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2F" w:rsidRPr="00704F2B" w:rsidRDefault="001F562F" w:rsidP="001F562F">
      <w:pPr>
        <w:jc w:val="both"/>
        <w:rPr>
          <w:rFonts w:asciiTheme="minorHAnsi" w:hAnsiTheme="minorHAnsi" w:cstheme="minorHAnsi"/>
          <w:b/>
          <w:color w:val="000000"/>
          <w:sz w:val="22"/>
          <w:szCs w:val="22"/>
          <w:shd w:val="clear" w:color="auto" w:fill="FFFFFF"/>
        </w:rPr>
      </w:pPr>
      <w:r w:rsidRPr="00704F2B">
        <w:rPr>
          <w:rFonts w:asciiTheme="minorHAnsi" w:hAnsiTheme="minorHAnsi" w:cstheme="minorHAnsi"/>
          <w:b/>
          <w:color w:val="000000"/>
          <w:sz w:val="22"/>
          <w:szCs w:val="22"/>
          <w:shd w:val="clear" w:color="auto" w:fill="FFFFFF"/>
        </w:rPr>
        <w:t>Titre et acronyme du sujet de thèse :</w:t>
      </w:r>
    </w:p>
    <w:p w:rsidR="00704F2B" w:rsidRPr="00704F2B" w:rsidRDefault="00704F2B" w:rsidP="001F562F">
      <w:pPr>
        <w:jc w:val="both"/>
        <w:rPr>
          <w:rFonts w:asciiTheme="minorHAnsi" w:hAnsiTheme="minorHAnsi" w:cstheme="minorHAnsi"/>
          <w:b/>
          <w:color w:val="000000"/>
          <w:sz w:val="24"/>
          <w:shd w:val="clear" w:color="auto" w:fill="FFFFFF"/>
        </w:rPr>
      </w:pPr>
      <w:r w:rsidRPr="00704F2B">
        <w:rPr>
          <w:rFonts w:asciiTheme="minorHAnsi" w:hAnsiTheme="minorHAnsi" w:cstheme="minorHAnsi"/>
          <w:b/>
          <w:color w:val="000000"/>
          <w:sz w:val="24"/>
          <w:shd w:val="clear" w:color="auto" w:fill="FFFFFF"/>
        </w:rPr>
        <w:t xml:space="preserve">Etude des cinétiques de décontamination de l’acide </w:t>
      </w:r>
      <w:proofErr w:type="spellStart"/>
      <w:r w:rsidRPr="00704F2B">
        <w:rPr>
          <w:rFonts w:asciiTheme="minorHAnsi" w:hAnsiTheme="minorHAnsi" w:cstheme="minorHAnsi"/>
          <w:b/>
          <w:color w:val="000000"/>
          <w:sz w:val="24"/>
          <w:shd w:val="clear" w:color="auto" w:fill="FFFFFF"/>
        </w:rPr>
        <w:t>domoïque</w:t>
      </w:r>
      <w:proofErr w:type="spellEnd"/>
      <w:r w:rsidRPr="00704F2B">
        <w:rPr>
          <w:rFonts w:asciiTheme="minorHAnsi" w:hAnsiTheme="minorHAnsi" w:cstheme="minorHAnsi"/>
          <w:b/>
          <w:color w:val="000000"/>
          <w:sz w:val="24"/>
          <w:shd w:val="clear" w:color="auto" w:fill="FFFFFF"/>
        </w:rPr>
        <w:t xml:space="preserve"> par les </w:t>
      </w:r>
      <w:proofErr w:type="spellStart"/>
      <w:r w:rsidRPr="00704F2B">
        <w:rPr>
          <w:rFonts w:asciiTheme="minorHAnsi" w:hAnsiTheme="minorHAnsi" w:cstheme="minorHAnsi"/>
          <w:b/>
          <w:color w:val="000000"/>
          <w:sz w:val="24"/>
          <w:shd w:val="clear" w:color="auto" w:fill="FFFFFF"/>
        </w:rPr>
        <w:t>Pectinidés</w:t>
      </w:r>
      <w:proofErr w:type="spellEnd"/>
      <w:r w:rsidRPr="00704F2B">
        <w:rPr>
          <w:rFonts w:asciiTheme="minorHAnsi" w:hAnsiTheme="minorHAnsi" w:cstheme="minorHAnsi"/>
          <w:b/>
          <w:color w:val="000000"/>
          <w:sz w:val="24"/>
          <w:shd w:val="clear" w:color="auto" w:fill="FFFFFF"/>
        </w:rPr>
        <w:t xml:space="preserve"> : aide à la décision relative à la gestion des stocks (Acronyme : </w:t>
      </w:r>
      <w:r w:rsidRPr="00704F2B">
        <w:rPr>
          <w:rFonts w:asciiTheme="minorHAnsi" w:hAnsiTheme="minorHAnsi" w:cstheme="minorHAnsi"/>
          <w:b/>
          <w:color w:val="FF0000"/>
          <w:sz w:val="24"/>
          <w:shd w:val="clear" w:color="auto" w:fill="FFFFFF"/>
        </w:rPr>
        <w:t>DASP</w:t>
      </w:r>
      <w:r w:rsidRPr="00704F2B">
        <w:rPr>
          <w:rFonts w:asciiTheme="minorHAnsi" w:hAnsiTheme="minorHAnsi" w:cstheme="minorHAnsi"/>
          <w:b/>
          <w:color w:val="000000"/>
          <w:sz w:val="24"/>
          <w:shd w:val="clear" w:color="auto" w:fill="FFFFFF"/>
        </w:rPr>
        <w:t>)</w:t>
      </w:r>
    </w:p>
    <w:p w:rsidR="00D756CD" w:rsidRPr="00D756CD" w:rsidRDefault="00D756CD" w:rsidP="00D756CD">
      <w:pPr>
        <w:rPr>
          <w:rFonts w:asciiTheme="minorHAnsi" w:hAnsiTheme="minorHAnsi" w:cstheme="minorHAnsi"/>
          <w:color w:val="auto"/>
          <w:sz w:val="22"/>
          <w:szCs w:val="22"/>
        </w:rPr>
      </w:pPr>
      <w:r w:rsidRPr="00D756CD">
        <w:rPr>
          <w:rFonts w:asciiTheme="minorHAnsi" w:hAnsiTheme="minorHAnsi" w:cstheme="minorHAnsi"/>
          <w:b/>
          <w:sz w:val="22"/>
          <w:szCs w:val="22"/>
          <w:shd w:val="clear" w:color="auto" w:fill="FFFFFF"/>
        </w:rPr>
        <w:t xml:space="preserve">Mots clés: </w:t>
      </w:r>
      <w:proofErr w:type="spellStart"/>
      <w:r w:rsidR="004B0EA7">
        <w:rPr>
          <w:rFonts w:asciiTheme="minorHAnsi" w:hAnsiTheme="minorHAnsi" w:cstheme="minorHAnsi"/>
          <w:sz w:val="22"/>
          <w:szCs w:val="22"/>
          <w:shd w:val="clear" w:color="auto" w:fill="FFFFFF"/>
        </w:rPr>
        <w:t>microalgues</w:t>
      </w:r>
      <w:proofErr w:type="spellEnd"/>
      <w:r w:rsidR="004B0EA7">
        <w:rPr>
          <w:rFonts w:asciiTheme="minorHAnsi" w:hAnsiTheme="minorHAnsi" w:cstheme="minorHAnsi"/>
          <w:sz w:val="22"/>
          <w:szCs w:val="22"/>
          <w:shd w:val="clear" w:color="auto" w:fill="FFFFFF"/>
        </w:rPr>
        <w:t xml:space="preserve"> toxiques</w:t>
      </w:r>
      <w:r w:rsidRPr="00D756CD">
        <w:rPr>
          <w:rFonts w:asciiTheme="minorHAnsi" w:hAnsiTheme="minorHAnsi" w:cstheme="minorHAnsi"/>
          <w:sz w:val="22"/>
          <w:szCs w:val="22"/>
          <w:shd w:val="clear" w:color="auto" w:fill="FFFFFF"/>
        </w:rPr>
        <w:t xml:space="preserve">, acide </w:t>
      </w:r>
      <w:proofErr w:type="spellStart"/>
      <w:r w:rsidRPr="00D756CD">
        <w:rPr>
          <w:rFonts w:asciiTheme="minorHAnsi" w:hAnsiTheme="minorHAnsi" w:cstheme="minorHAnsi"/>
          <w:sz w:val="22"/>
          <w:szCs w:val="22"/>
          <w:shd w:val="clear" w:color="auto" w:fill="FFFFFF"/>
        </w:rPr>
        <w:t>domoïque</w:t>
      </w:r>
      <w:proofErr w:type="spellEnd"/>
      <w:r w:rsidRPr="00D756CD">
        <w:rPr>
          <w:rFonts w:asciiTheme="minorHAnsi" w:hAnsiTheme="minorHAnsi" w:cstheme="minorHAnsi"/>
          <w:sz w:val="22"/>
          <w:szCs w:val="22"/>
          <w:shd w:val="clear" w:color="auto" w:fill="FFFFFF"/>
        </w:rPr>
        <w:t xml:space="preserve">, ASP, bivalves, </w:t>
      </w:r>
      <w:proofErr w:type="spellStart"/>
      <w:r w:rsidRPr="00D756CD">
        <w:rPr>
          <w:rFonts w:asciiTheme="minorHAnsi" w:hAnsiTheme="minorHAnsi" w:cstheme="minorHAnsi"/>
          <w:sz w:val="22"/>
          <w:szCs w:val="22"/>
          <w:shd w:val="clear" w:color="auto" w:fill="FFFFFF"/>
        </w:rPr>
        <w:t>pectinidés</w:t>
      </w:r>
      <w:proofErr w:type="spellEnd"/>
      <w:r w:rsidRPr="00D756CD">
        <w:rPr>
          <w:rFonts w:asciiTheme="minorHAnsi" w:hAnsiTheme="minorHAnsi" w:cstheme="minorHAnsi"/>
          <w:sz w:val="22"/>
          <w:szCs w:val="22"/>
          <w:shd w:val="clear" w:color="auto" w:fill="FFFFFF"/>
        </w:rPr>
        <w:t xml:space="preserve">, contamination, </w:t>
      </w:r>
      <w:proofErr w:type="spellStart"/>
      <w:r w:rsidRPr="00D756CD">
        <w:rPr>
          <w:rFonts w:asciiTheme="minorHAnsi" w:hAnsiTheme="minorHAnsi" w:cstheme="minorHAnsi"/>
          <w:sz w:val="22"/>
          <w:szCs w:val="22"/>
          <w:shd w:val="clear" w:color="auto" w:fill="FFFFFF"/>
        </w:rPr>
        <w:t>decontamination</w:t>
      </w:r>
      <w:proofErr w:type="spellEnd"/>
      <w:r w:rsidRPr="00D756CD">
        <w:rPr>
          <w:rFonts w:asciiTheme="minorHAnsi" w:hAnsiTheme="minorHAnsi" w:cstheme="minorHAnsi"/>
          <w:sz w:val="22"/>
          <w:szCs w:val="22"/>
          <w:shd w:val="clear" w:color="auto" w:fill="FFFFFF"/>
        </w:rPr>
        <w:t xml:space="preserve">, </w:t>
      </w:r>
      <w:r w:rsidR="001D315D">
        <w:rPr>
          <w:rFonts w:asciiTheme="minorHAnsi" w:hAnsiTheme="minorHAnsi" w:cstheme="minorHAnsi"/>
          <w:sz w:val="22"/>
          <w:szCs w:val="22"/>
          <w:shd w:val="clear" w:color="auto" w:fill="FFFFFF"/>
        </w:rPr>
        <w:t>physiologie, pêche</w:t>
      </w:r>
    </w:p>
    <w:p w:rsidR="001F562F" w:rsidRPr="00704F2B" w:rsidRDefault="001F562F" w:rsidP="001F562F">
      <w:pPr>
        <w:jc w:val="both"/>
        <w:rPr>
          <w:rFonts w:asciiTheme="minorHAnsi" w:hAnsiTheme="minorHAnsi" w:cstheme="minorHAnsi"/>
          <w:b/>
        </w:rPr>
      </w:pPr>
      <w:r w:rsidRPr="00704F2B">
        <w:rPr>
          <w:rFonts w:asciiTheme="minorHAnsi" w:hAnsiTheme="minorHAnsi" w:cstheme="minorHAnsi"/>
          <w:b/>
        </w:rPr>
        <w:t xml:space="preserve">Unité de recherche et équipe d’accueil : </w:t>
      </w:r>
    </w:p>
    <w:p w:rsidR="001F562F" w:rsidRPr="00704F2B" w:rsidRDefault="001F562F" w:rsidP="001F562F">
      <w:pPr>
        <w:jc w:val="both"/>
        <w:rPr>
          <w:rFonts w:asciiTheme="minorHAnsi" w:hAnsiTheme="minorHAnsi" w:cstheme="minorHAnsi"/>
          <w:color w:val="000000"/>
          <w:sz w:val="22"/>
          <w:szCs w:val="22"/>
        </w:rPr>
      </w:pPr>
      <w:r w:rsidRPr="00704F2B">
        <w:rPr>
          <w:rFonts w:asciiTheme="minorHAnsi" w:hAnsiTheme="minorHAnsi" w:cstheme="minorHAnsi"/>
          <w:b/>
          <w:color w:val="000000"/>
          <w:sz w:val="22"/>
          <w:szCs w:val="22"/>
        </w:rPr>
        <w:t>LEMAR</w:t>
      </w:r>
      <w:r w:rsidRPr="00704F2B">
        <w:rPr>
          <w:rFonts w:asciiTheme="minorHAnsi" w:hAnsiTheme="minorHAnsi" w:cstheme="minorHAnsi"/>
          <w:color w:val="000000"/>
          <w:sz w:val="22"/>
          <w:szCs w:val="22"/>
        </w:rPr>
        <w:t xml:space="preserve"> UMR6539 CNRS/UBO/IRD/IFREMER Laboratoire des Sciences de l’Environnement Marin</w:t>
      </w:r>
      <w:r w:rsidR="009978FA" w:rsidRPr="00704F2B">
        <w:rPr>
          <w:rFonts w:asciiTheme="minorHAnsi" w:hAnsiTheme="minorHAnsi" w:cstheme="minorHAnsi"/>
          <w:color w:val="000000"/>
          <w:sz w:val="22"/>
          <w:szCs w:val="22"/>
        </w:rPr>
        <w:t xml:space="preserve">, </w:t>
      </w:r>
      <w:r w:rsidRPr="00704F2B">
        <w:rPr>
          <w:rFonts w:asciiTheme="minorHAnsi" w:hAnsiTheme="minorHAnsi" w:cstheme="minorHAnsi"/>
          <w:color w:val="000000"/>
          <w:sz w:val="22"/>
          <w:szCs w:val="22"/>
        </w:rPr>
        <w:t xml:space="preserve">Equipe </w:t>
      </w:r>
      <w:r w:rsidRPr="00704F2B">
        <w:rPr>
          <w:rFonts w:asciiTheme="minorHAnsi" w:hAnsiTheme="minorHAnsi" w:cstheme="minorHAnsi"/>
          <w:b/>
          <w:color w:val="000000"/>
          <w:sz w:val="22"/>
          <w:szCs w:val="22"/>
        </w:rPr>
        <w:t>PANORAMA</w:t>
      </w:r>
      <w:r w:rsidRPr="00704F2B">
        <w:rPr>
          <w:rFonts w:asciiTheme="minorHAnsi" w:hAnsiTheme="minorHAnsi" w:cstheme="minorHAnsi"/>
          <w:color w:val="000000"/>
          <w:sz w:val="22"/>
          <w:szCs w:val="22"/>
        </w:rPr>
        <w:t> : Physiologie intégrative et adaptation des organismes marins : du gène à la population</w:t>
      </w:r>
    </w:p>
    <w:p w:rsidR="009978FA" w:rsidRPr="00704F2B" w:rsidRDefault="009978FA" w:rsidP="001F562F">
      <w:pPr>
        <w:jc w:val="both"/>
        <w:rPr>
          <w:rFonts w:asciiTheme="minorHAnsi" w:hAnsiTheme="minorHAnsi" w:cstheme="minorHAnsi"/>
          <w:sz w:val="22"/>
          <w:szCs w:val="22"/>
        </w:rPr>
      </w:pPr>
      <w:r w:rsidRPr="00704F2B">
        <w:rPr>
          <w:rFonts w:asciiTheme="minorHAnsi" w:hAnsiTheme="minorHAnsi" w:cstheme="minorHAnsi"/>
          <w:sz w:val="22"/>
          <w:szCs w:val="22"/>
        </w:rPr>
        <w:t>Site web du laboratoire : https://www-iuem.univ-brest.fr/lemar/</w:t>
      </w:r>
    </w:p>
    <w:p w:rsidR="001F562F" w:rsidRPr="00704F2B" w:rsidRDefault="001F562F" w:rsidP="009978FA">
      <w:pPr>
        <w:spacing w:after="120"/>
        <w:jc w:val="both"/>
        <w:rPr>
          <w:rFonts w:asciiTheme="minorHAnsi" w:hAnsiTheme="minorHAnsi" w:cstheme="minorHAnsi"/>
          <w:b/>
          <w:sz w:val="22"/>
          <w:szCs w:val="22"/>
        </w:rPr>
      </w:pPr>
      <w:r w:rsidRPr="00704F2B">
        <w:rPr>
          <w:rFonts w:asciiTheme="minorHAnsi" w:hAnsiTheme="minorHAnsi" w:cstheme="minorHAnsi"/>
          <w:b/>
          <w:sz w:val="22"/>
          <w:szCs w:val="22"/>
        </w:rPr>
        <w:t>Encadrants :</w:t>
      </w:r>
    </w:p>
    <w:p w:rsidR="00DB018F" w:rsidRPr="00DB018F" w:rsidRDefault="00DB018F" w:rsidP="00DB018F">
      <w:pPr>
        <w:pStyle w:val="En-tte"/>
        <w:tabs>
          <w:tab w:val="clear" w:pos="4536"/>
          <w:tab w:val="clear" w:pos="9072"/>
        </w:tabs>
        <w:spacing w:after="60"/>
        <w:jc w:val="both"/>
        <w:rPr>
          <w:rFonts w:asciiTheme="minorHAnsi" w:hAnsiTheme="minorHAnsi" w:cstheme="minorHAnsi"/>
          <w:sz w:val="22"/>
          <w:szCs w:val="22"/>
        </w:rPr>
      </w:pPr>
      <w:bookmarkStart w:id="0" w:name="_GoBack"/>
      <w:bookmarkEnd w:id="0"/>
      <w:r>
        <w:rPr>
          <w:rFonts w:asciiTheme="minorHAnsi" w:hAnsiTheme="minorHAnsi" w:cstheme="minorHAnsi"/>
          <w:b/>
          <w:sz w:val="22"/>
          <w:szCs w:val="22"/>
        </w:rPr>
        <w:t>Directrices</w:t>
      </w:r>
      <w:r w:rsidR="001F562F" w:rsidRPr="00704F2B">
        <w:rPr>
          <w:rFonts w:asciiTheme="minorHAnsi" w:hAnsiTheme="minorHAnsi" w:cstheme="minorHAnsi"/>
          <w:b/>
          <w:sz w:val="22"/>
          <w:szCs w:val="22"/>
        </w:rPr>
        <w:t xml:space="preserve"> de thèse : </w:t>
      </w:r>
    </w:p>
    <w:p w:rsidR="00DB018F" w:rsidRPr="00DB018F" w:rsidRDefault="00704F2B" w:rsidP="00DB018F">
      <w:pPr>
        <w:pStyle w:val="En-tte"/>
        <w:numPr>
          <w:ilvl w:val="0"/>
          <w:numId w:val="2"/>
        </w:numPr>
        <w:tabs>
          <w:tab w:val="clear" w:pos="4536"/>
          <w:tab w:val="clear" w:pos="9072"/>
        </w:tabs>
        <w:spacing w:after="60"/>
        <w:ind w:left="284" w:hanging="284"/>
        <w:jc w:val="both"/>
        <w:rPr>
          <w:rFonts w:asciiTheme="minorHAnsi" w:hAnsiTheme="minorHAnsi" w:cstheme="minorHAnsi"/>
          <w:sz w:val="22"/>
          <w:szCs w:val="22"/>
        </w:rPr>
      </w:pPr>
      <w:r w:rsidRPr="004B0EA7">
        <w:rPr>
          <w:rFonts w:asciiTheme="minorHAnsi" w:hAnsiTheme="minorHAnsi" w:cstheme="minorHAnsi"/>
          <w:b/>
          <w:sz w:val="22"/>
          <w:szCs w:val="22"/>
        </w:rPr>
        <w:t xml:space="preserve">Hélène </w:t>
      </w:r>
      <w:proofErr w:type="spellStart"/>
      <w:r w:rsidRPr="004B0EA7">
        <w:rPr>
          <w:rFonts w:asciiTheme="minorHAnsi" w:hAnsiTheme="minorHAnsi" w:cstheme="minorHAnsi"/>
          <w:b/>
          <w:sz w:val="22"/>
          <w:szCs w:val="22"/>
        </w:rPr>
        <w:t>Hégaret</w:t>
      </w:r>
      <w:proofErr w:type="spellEnd"/>
      <w:r w:rsidRPr="00704F2B">
        <w:rPr>
          <w:rFonts w:asciiTheme="minorHAnsi" w:hAnsiTheme="minorHAnsi" w:cstheme="minorHAnsi"/>
          <w:sz w:val="22"/>
          <w:szCs w:val="22"/>
        </w:rPr>
        <w:t xml:space="preserve"> (CR CNRS HDR), LEMAR, e-mail: </w:t>
      </w:r>
      <w:hyperlink r:id="rId5" w:history="1">
        <w:r w:rsidRPr="00704F2B">
          <w:rPr>
            <w:rStyle w:val="Lienhypertexte"/>
            <w:rFonts w:asciiTheme="minorHAnsi" w:hAnsiTheme="minorHAnsi" w:cstheme="minorHAnsi"/>
            <w:sz w:val="22"/>
            <w:szCs w:val="22"/>
          </w:rPr>
          <w:t>Helene.Hegaret@univ-brest.fr</w:t>
        </w:r>
      </w:hyperlink>
      <w:r w:rsidRPr="00704F2B">
        <w:rPr>
          <w:rFonts w:asciiTheme="minorHAnsi" w:hAnsiTheme="minorHAnsi" w:cstheme="minorHAnsi"/>
          <w:sz w:val="22"/>
          <w:szCs w:val="22"/>
        </w:rPr>
        <w:t>,  Téléphone: 02 98 49 88 01</w:t>
      </w:r>
      <w:r w:rsidR="00DB018F" w:rsidRPr="00DB018F">
        <w:rPr>
          <w:rFonts w:asciiTheme="minorHAnsi" w:hAnsiTheme="minorHAnsi" w:cstheme="minorHAnsi"/>
          <w:b/>
          <w:sz w:val="22"/>
          <w:szCs w:val="22"/>
        </w:rPr>
        <w:t xml:space="preserve"> </w:t>
      </w:r>
    </w:p>
    <w:p w:rsidR="00DB018F" w:rsidRPr="00704F2B" w:rsidRDefault="00DB018F" w:rsidP="00DB018F">
      <w:pPr>
        <w:pStyle w:val="En-tte"/>
        <w:numPr>
          <w:ilvl w:val="0"/>
          <w:numId w:val="2"/>
        </w:numPr>
        <w:tabs>
          <w:tab w:val="clear" w:pos="4536"/>
          <w:tab w:val="clear" w:pos="9072"/>
        </w:tabs>
        <w:spacing w:after="60"/>
        <w:ind w:left="284" w:hanging="284"/>
        <w:jc w:val="both"/>
        <w:rPr>
          <w:rFonts w:asciiTheme="minorHAnsi" w:hAnsiTheme="minorHAnsi" w:cstheme="minorHAnsi"/>
          <w:sz w:val="22"/>
          <w:szCs w:val="22"/>
        </w:rPr>
      </w:pPr>
      <w:r w:rsidRPr="00704F2B">
        <w:rPr>
          <w:rFonts w:asciiTheme="minorHAnsi" w:hAnsiTheme="minorHAnsi" w:cstheme="minorHAnsi"/>
          <w:b/>
          <w:sz w:val="22"/>
          <w:szCs w:val="22"/>
        </w:rPr>
        <w:t>Caroline Fabioux</w:t>
      </w:r>
      <w:r w:rsidRPr="00704F2B">
        <w:rPr>
          <w:rFonts w:asciiTheme="minorHAnsi" w:hAnsiTheme="minorHAnsi" w:cstheme="minorHAnsi"/>
          <w:sz w:val="22"/>
          <w:szCs w:val="22"/>
        </w:rPr>
        <w:t xml:space="preserve"> (MCF UBO HDR), LEMAR, e-mail: </w:t>
      </w:r>
      <w:hyperlink r:id="rId6" w:history="1">
        <w:r w:rsidRPr="00704F2B">
          <w:rPr>
            <w:rStyle w:val="Lienhypertexte"/>
            <w:rFonts w:asciiTheme="minorHAnsi" w:hAnsiTheme="minorHAnsi" w:cstheme="minorHAnsi"/>
            <w:sz w:val="22"/>
            <w:szCs w:val="22"/>
          </w:rPr>
          <w:t>Caroline.Fabioux@univ-brest.fr</w:t>
        </w:r>
      </w:hyperlink>
      <w:r>
        <w:rPr>
          <w:rFonts w:asciiTheme="minorHAnsi" w:hAnsiTheme="minorHAnsi" w:cstheme="minorHAnsi"/>
          <w:sz w:val="22"/>
          <w:szCs w:val="22"/>
        </w:rPr>
        <w:t>, Tél: 02.98.49.</w:t>
      </w:r>
      <w:r w:rsidRPr="00704F2B">
        <w:rPr>
          <w:rFonts w:asciiTheme="minorHAnsi" w:hAnsiTheme="minorHAnsi" w:cstheme="minorHAnsi"/>
          <w:sz w:val="22"/>
          <w:szCs w:val="22"/>
        </w:rPr>
        <w:t>87</w:t>
      </w:r>
      <w:r>
        <w:rPr>
          <w:rFonts w:asciiTheme="minorHAnsi" w:hAnsiTheme="minorHAnsi" w:cstheme="minorHAnsi"/>
          <w:sz w:val="22"/>
          <w:szCs w:val="22"/>
        </w:rPr>
        <w:t>.</w:t>
      </w:r>
      <w:r w:rsidRPr="00704F2B">
        <w:rPr>
          <w:rFonts w:asciiTheme="minorHAnsi" w:hAnsiTheme="minorHAnsi" w:cstheme="minorHAnsi"/>
          <w:sz w:val="22"/>
          <w:szCs w:val="22"/>
        </w:rPr>
        <w:t>44</w:t>
      </w:r>
      <w:r>
        <w:rPr>
          <w:rFonts w:asciiTheme="minorHAnsi" w:hAnsiTheme="minorHAnsi" w:cstheme="minorHAnsi"/>
          <w:sz w:val="22"/>
          <w:szCs w:val="22"/>
        </w:rPr>
        <w:t xml:space="preserve"> </w:t>
      </w:r>
    </w:p>
    <w:p w:rsidR="001F562F" w:rsidRPr="00704F2B" w:rsidRDefault="001F562F" w:rsidP="009978FA">
      <w:pPr>
        <w:jc w:val="both"/>
        <w:rPr>
          <w:rFonts w:asciiTheme="minorHAnsi" w:hAnsiTheme="minorHAnsi" w:cstheme="minorHAnsi"/>
          <w:sz w:val="22"/>
          <w:szCs w:val="22"/>
        </w:rPr>
      </w:pPr>
    </w:p>
    <w:p w:rsidR="001F562F" w:rsidRPr="00704F2B" w:rsidRDefault="001F562F" w:rsidP="009978FA">
      <w:pPr>
        <w:pStyle w:val="En-tte"/>
        <w:spacing w:after="60"/>
        <w:jc w:val="both"/>
        <w:rPr>
          <w:rFonts w:asciiTheme="minorHAnsi" w:hAnsiTheme="minorHAnsi" w:cstheme="minorHAnsi"/>
          <w:b/>
          <w:sz w:val="22"/>
          <w:szCs w:val="22"/>
        </w:rPr>
      </w:pPr>
      <w:r w:rsidRPr="00704F2B">
        <w:rPr>
          <w:rFonts w:asciiTheme="minorHAnsi" w:hAnsiTheme="minorHAnsi" w:cstheme="minorHAnsi"/>
          <w:b/>
          <w:sz w:val="22"/>
          <w:szCs w:val="22"/>
        </w:rPr>
        <w:t xml:space="preserve">Encadrants scientifiques : </w:t>
      </w:r>
    </w:p>
    <w:p w:rsidR="00704F2B" w:rsidRDefault="001F562F" w:rsidP="00704F2B">
      <w:pPr>
        <w:pStyle w:val="En-tte"/>
        <w:numPr>
          <w:ilvl w:val="0"/>
          <w:numId w:val="2"/>
        </w:numPr>
        <w:tabs>
          <w:tab w:val="clear" w:pos="4536"/>
          <w:tab w:val="clear" w:pos="9072"/>
        </w:tabs>
        <w:spacing w:after="60"/>
        <w:ind w:left="284" w:hanging="284"/>
        <w:jc w:val="both"/>
        <w:rPr>
          <w:rFonts w:asciiTheme="minorHAnsi" w:hAnsiTheme="minorHAnsi" w:cstheme="minorHAnsi"/>
          <w:sz w:val="22"/>
          <w:szCs w:val="22"/>
        </w:rPr>
      </w:pPr>
      <w:r w:rsidRPr="00704F2B">
        <w:rPr>
          <w:rFonts w:asciiTheme="minorHAnsi" w:hAnsiTheme="minorHAnsi" w:cstheme="minorHAnsi"/>
          <w:b/>
          <w:sz w:val="22"/>
          <w:szCs w:val="22"/>
        </w:rPr>
        <w:t>Elodie Fleury</w:t>
      </w:r>
      <w:r w:rsidRPr="00704F2B">
        <w:rPr>
          <w:rFonts w:asciiTheme="minorHAnsi" w:hAnsiTheme="minorHAnsi" w:cstheme="minorHAnsi"/>
          <w:sz w:val="22"/>
          <w:szCs w:val="22"/>
        </w:rPr>
        <w:t xml:space="preserve"> (CR Ifremer), LEMAR, e-mail : </w:t>
      </w:r>
      <w:hyperlink r:id="rId7" w:history="1">
        <w:r w:rsidRPr="00704F2B">
          <w:rPr>
            <w:rStyle w:val="Lienhypertexte"/>
            <w:rFonts w:asciiTheme="minorHAnsi" w:hAnsiTheme="minorHAnsi" w:cstheme="minorHAnsi"/>
            <w:sz w:val="22"/>
            <w:szCs w:val="22"/>
          </w:rPr>
          <w:t>elodie.Fleury@ifremer.fr</w:t>
        </w:r>
      </w:hyperlink>
      <w:r w:rsidRPr="00704F2B">
        <w:rPr>
          <w:rFonts w:asciiTheme="minorHAnsi" w:hAnsiTheme="minorHAnsi" w:cstheme="minorHAnsi"/>
          <w:sz w:val="22"/>
          <w:szCs w:val="22"/>
        </w:rPr>
        <w:t>, Téléphone : 02</w:t>
      </w:r>
      <w:r w:rsidR="00704F2B">
        <w:rPr>
          <w:rFonts w:asciiTheme="minorHAnsi" w:hAnsiTheme="minorHAnsi" w:cstheme="minorHAnsi"/>
          <w:sz w:val="22"/>
          <w:szCs w:val="22"/>
        </w:rPr>
        <w:t>.</w:t>
      </w:r>
      <w:r w:rsidRPr="00704F2B">
        <w:rPr>
          <w:rFonts w:asciiTheme="minorHAnsi" w:hAnsiTheme="minorHAnsi" w:cstheme="minorHAnsi"/>
          <w:sz w:val="22"/>
          <w:szCs w:val="22"/>
        </w:rPr>
        <w:t>98</w:t>
      </w:r>
      <w:r w:rsidR="00704F2B">
        <w:rPr>
          <w:rFonts w:asciiTheme="minorHAnsi" w:hAnsiTheme="minorHAnsi" w:cstheme="minorHAnsi"/>
          <w:sz w:val="22"/>
          <w:szCs w:val="22"/>
        </w:rPr>
        <w:t>.</w:t>
      </w:r>
      <w:r w:rsidRPr="00704F2B">
        <w:rPr>
          <w:rFonts w:asciiTheme="minorHAnsi" w:hAnsiTheme="minorHAnsi" w:cstheme="minorHAnsi"/>
          <w:sz w:val="22"/>
          <w:szCs w:val="22"/>
        </w:rPr>
        <w:t>22</w:t>
      </w:r>
      <w:r w:rsidR="00704F2B">
        <w:rPr>
          <w:rFonts w:asciiTheme="minorHAnsi" w:hAnsiTheme="minorHAnsi" w:cstheme="minorHAnsi"/>
          <w:sz w:val="22"/>
          <w:szCs w:val="22"/>
        </w:rPr>
        <w:t>.</w:t>
      </w:r>
      <w:r w:rsidRPr="00704F2B">
        <w:rPr>
          <w:rFonts w:asciiTheme="minorHAnsi" w:hAnsiTheme="minorHAnsi" w:cstheme="minorHAnsi"/>
          <w:sz w:val="22"/>
          <w:szCs w:val="22"/>
        </w:rPr>
        <w:t>42</w:t>
      </w:r>
      <w:r w:rsidR="00704F2B">
        <w:rPr>
          <w:rFonts w:asciiTheme="minorHAnsi" w:hAnsiTheme="minorHAnsi" w:cstheme="minorHAnsi"/>
          <w:sz w:val="22"/>
          <w:szCs w:val="22"/>
        </w:rPr>
        <w:t>.</w:t>
      </w:r>
      <w:r w:rsidRPr="00704F2B">
        <w:rPr>
          <w:rFonts w:asciiTheme="minorHAnsi" w:hAnsiTheme="minorHAnsi" w:cstheme="minorHAnsi"/>
          <w:sz w:val="22"/>
          <w:szCs w:val="22"/>
        </w:rPr>
        <w:t>31</w:t>
      </w:r>
    </w:p>
    <w:p w:rsidR="00704F2B" w:rsidRPr="00704F2B" w:rsidRDefault="00704F2B" w:rsidP="00704F2B">
      <w:pPr>
        <w:pStyle w:val="En-tte"/>
        <w:numPr>
          <w:ilvl w:val="0"/>
          <w:numId w:val="2"/>
        </w:numPr>
        <w:tabs>
          <w:tab w:val="clear" w:pos="4536"/>
          <w:tab w:val="clear" w:pos="9072"/>
        </w:tabs>
        <w:spacing w:after="60"/>
        <w:ind w:left="284" w:hanging="284"/>
        <w:jc w:val="both"/>
        <w:rPr>
          <w:rFonts w:asciiTheme="minorHAnsi" w:hAnsiTheme="minorHAnsi" w:cstheme="minorHAnsi"/>
          <w:sz w:val="22"/>
          <w:szCs w:val="22"/>
        </w:rPr>
      </w:pPr>
      <w:proofErr w:type="spellStart"/>
      <w:r w:rsidRPr="00704F2B">
        <w:rPr>
          <w:rFonts w:asciiTheme="minorHAnsi" w:hAnsiTheme="minorHAnsi" w:cstheme="minorHAnsi"/>
          <w:b/>
          <w:sz w:val="22"/>
          <w:szCs w:val="22"/>
        </w:rPr>
        <w:t>Malwenn</w:t>
      </w:r>
      <w:proofErr w:type="spellEnd"/>
      <w:r w:rsidRPr="00704F2B">
        <w:rPr>
          <w:rFonts w:asciiTheme="minorHAnsi" w:hAnsiTheme="minorHAnsi" w:cstheme="minorHAnsi"/>
          <w:b/>
          <w:sz w:val="22"/>
          <w:szCs w:val="22"/>
        </w:rPr>
        <w:t xml:space="preserve"> </w:t>
      </w:r>
      <w:proofErr w:type="spellStart"/>
      <w:r w:rsidRPr="00704F2B">
        <w:rPr>
          <w:rFonts w:asciiTheme="minorHAnsi" w:hAnsiTheme="minorHAnsi" w:cstheme="minorHAnsi"/>
          <w:b/>
          <w:sz w:val="22"/>
          <w:szCs w:val="22"/>
        </w:rPr>
        <w:t>Lassudrie</w:t>
      </w:r>
      <w:proofErr w:type="spellEnd"/>
      <w:r w:rsidRPr="00704F2B">
        <w:rPr>
          <w:rFonts w:asciiTheme="minorHAnsi" w:hAnsiTheme="minorHAnsi" w:cstheme="minorHAnsi"/>
          <w:sz w:val="22"/>
          <w:szCs w:val="22"/>
        </w:rPr>
        <w:t xml:space="preserve"> (CR Ifremer) Ifremer ODE/UL/LER Bretagne Occidentale, e-mail : </w:t>
      </w:r>
      <w:hyperlink r:id="rId8" w:history="1">
        <w:r w:rsidRPr="00704F2B">
          <w:rPr>
            <w:rStyle w:val="Lienhypertexte"/>
            <w:rFonts w:asciiTheme="minorHAnsi" w:hAnsiTheme="minorHAnsi" w:cstheme="minorHAnsi"/>
            <w:sz w:val="22"/>
            <w:szCs w:val="22"/>
          </w:rPr>
          <w:t>Malwenn.Lassudrie.Duchesne@ifremer.fr</w:t>
        </w:r>
      </w:hyperlink>
      <w:r w:rsidRPr="00704F2B">
        <w:rPr>
          <w:rFonts w:asciiTheme="minorHAnsi" w:hAnsiTheme="minorHAnsi" w:cstheme="minorHAnsi"/>
          <w:sz w:val="22"/>
          <w:szCs w:val="22"/>
        </w:rPr>
        <w:t>, Tel : +33.2.98.10.42.96</w:t>
      </w:r>
    </w:p>
    <w:p w:rsidR="00704F2B" w:rsidRPr="00704F2B" w:rsidRDefault="00704F2B" w:rsidP="00704F2B">
      <w:pPr>
        <w:pStyle w:val="En-tte"/>
        <w:tabs>
          <w:tab w:val="clear" w:pos="4536"/>
          <w:tab w:val="clear" w:pos="9072"/>
        </w:tabs>
        <w:spacing w:after="0"/>
        <w:ind w:left="142"/>
        <w:jc w:val="both"/>
        <w:rPr>
          <w:rFonts w:asciiTheme="minorHAnsi" w:hAnsiTheme="minorHAnsi" w:cstheme="minorHAnsi"/>
          <w:sz w:val="22"/>
          <w:szCs w:val="22"/>
        </w:rPr>
      </w:pPr>
    </w:p>
    <w:p w:rsidR="001F562F" w:rsidRPr="00704F2B" w:rsidRDefault="001F562F" w:rsidP="001F562F">
      <w:pPr>
        <w:ind w:left="142"/>
        <w:rPr>
          <w:rFonts w:asciiTheme="minorHAnsi" w:hAnsiTheme="minorHAnsi" w:cstheme="minorHAnsi"/>
          <w:b/>
          <w:sz w:val="22"/>
          <w:szCs w:val="22"/>
        </w:rPr>
      </w:pPr>
      <w:r w:rsidRPr="00704F2B">
        <w:rPr>
          <w:rFonts w:asciiTheme="minorHAnsi" w:hAnsiTheme="minorHAnsi" w:cstheme="minorHAnsi"/>
          <w:b/>
          <w:sz w:val="22"/>
          <w:szCs w:val="22"/>
        </w:rPr>
        <w:t>Résumé du projet :</w:t>
      </w:r>
    </w:p>
    <w:p w:rsidR="00704F2B" w:rsidRPr="00704F2B" w:rsidRDefault="00704F2B" w:rsidP="00704F2B">
      <w:pPr>
        <w:pStyle w:val="Default"/>
        <w:jc w:val="both"/>
        <w:rPr>
          <w:rFonts w:asciiTheme="minorHAnsi" w:eastAsia="SimSun" w:hAnsiTheme="minorHAnsi" w:cstheme="minorHAnsi"/>
          <w:color w:val="00000A"/>
          <w:sz w:val="22"/>
          <w:szCs w:val="22"/>
          <w:lang w:eastAsia="zh-CN" w:bidi="hi-IN"/>
        </w:rPr>
      </w:pPr>
      <w:r w:rsidRPr="00704F2B">
        <w:rPr>
          <w:rFonts w:asciiTheme="minorHAnsi" w:eastAsia="SimSun" w:hAnsiTheme="minorHAnsi" w:cstheme="minorHAnsi"/>
          <w:color w:val="00000A"/>
          <w:sz w:val="22"/>
          <w:szCs w:val="22"/>
          <w:lang w:eastAsia="zh-CN" w:bidi="hi-IN"/>
        </w:rPr>
        <w:t xml:space="preserve">Depuis plusieurs années, différents sites de la côte Manche-Atlantique font face à l'apparition récurrente de blooms de </w:t>
      </w:r>
      <w:proofErr w:type="spellStart"/>
      <w:r w:rsidRPr="00704F2B">
        <w:rPr>
          <w:rFonts w:asciiTheme="minorHAnsi" w:eastAsia="SimSun" w:hAnsiTheme="minorHAnsi" w:cstheme="minorHAnsi"/>
          <w:i/>
          <w:color w:val="00000A"/>
          <w:sz w:val="22"/>
          <w:szCs w:val="22"/>
          <w:lang w:eastAsia="zh-CN" w:bidi="hi-IN"/>
        </w:rPr>
        <w:t>Pseudonitzschia</w:t>
      </w:r>
      <w:proofErr w:type="spellEnd"/>
      <w:r w:rsidRPr="00704F2B">
        <w:rPr>
          <w:rFonts w:asciiTheme="minorHAnsi" w:eastAsia="SimSun" w:hAnsiTheme="minorHAnsi" w:cstheme="minorHAnsi"/>
          <w:color w:val="00000A"/>
          <w:sz w:val="22"/>
          <w:szCs w:val="22"/>
          <w:lang w:eastAsia="zh-CN" w:bidi="hi-IN"/>
        </w:rPr>
        <w:t xml:space="preserve"> (PSN) responsable dans certaines conditions de la production d'acide </w:t>
      </w:r>
      <w:proofErr w:type="spellStart"/>
      <w:r w:rsidRPr="00704F2B">
        <w:rPr>
          <w:rFonts w:asciiTheme="minorHAnsi" w:eastAsia="SimSun" w:hAnsiTheme="minorHAnsi" w:cstheme="minorHAnsi"/>
          <w:color w:val="00000A"/>
          <w:sz w:val="22"/>
          <w:szCs w:val="22"/>
          <w:lang w:eastAsia="zh-CN" w:bidi="hi-IN"/>
        </w:rPr>
        <w:t>domoïque</w:t>
      </w:r>
      <w:proofErr w:type="spellEnd"/>
      <w:r w:rsidRPr="00704F2B">
        <w:rPr>
          <w:rFonts w:asciiTheme="minorHAnsi" w:eastAsia="SimSun" w:hAnsiTheme="minorHAnsi" w:cstheme="minorHAnsi"/>
          <w:color w:val="00000A"/>
          <w:sz w:val="22"/>
          <w:szCs w:val="22"/>
          <w:lang w:eastAsia="zh-CN" w:bidi="hi-IN"/>
        </w:rPr>
        <w:t xml:space="preserve"> (AD), neurotoxine amnésiante (</w:t>
      </w:r>
      <w:proofErr w:type="spellStart"/>
      <w:r w:rsidRPr="00704F2B">
        <w:rPr>
          <w:rFonts w:asciiTheme="minorHAnsi" w:eastAsia="SimSun" w:hAnsiTheme="minorHAnsi" w:cstheme="minorHAnsi"/>
          <w:color w:val="00000A"/>
          <w:sz w:val="22"/>
          <w:szCs w:val="22"/>
          <w:lang w:eastAsia="zh-CN" w:bidi="hi-IN"/>
        </w:rPr>
        <w:t>Amnesic</w:t>
      </w:r>
      <w:proofErr w:type="spellEnd"/>
      <w:r w:rsidRPr="00704F2B">
        <w:rPr>
          <w:rFonts w:asciiTheme="minorHAnsi" w:eastAsia="SimSun" w:hAnsiTheme="minorHAnsi" w:cstheme="minorHAnsi"/>
          <w:color w:val="00000A"/>
          <w:sz w:val="22"/>
          <w:szCs w:val="22"/>
          <w:lang w:eastAsia="zh-CN" w:bidi="hi-IN"/>
        </w:rPr>
        <w:t xml:space="preserve"> </w:t>
      </w:r>
      <w:proofErr w:type="spellStart"/>
      <w:r w:rsidRPr="00704F2B">
        <w:rPr>
          <w:rFonts w:asciiTheme="minorHAnsi" w:eastAsia="SimSun" w:hAnsiTheme="minorHAnsi" w:cstheme="minorHAnsi"/>
          <w:color w:val="00000A"/>
          <w:sz w:val="22"/>
          <w:szCs w:val="22"/>
          <w:lang w:eastAsia="zh-CN" w:bidi="hi-IN"/>
        </w:rPr>
        <w:t>Shellfish</w:t>
      </w:r>
      <w:proofErr w:type="spellEnd"/>
      <w:r w:rsidRPr="00704F2B">
        <w:rPr>
          <w:rFonts w:asciiTheme="minorHAnsi" w:eastAsia="SimSun" w:hAnsiTheme="minorHAnsi" w:cstheme="minorHAnsi"/>
          <w:color w:val="00000A"/>
          <w:sz w:val="22"/>
          <w:szCs w:val="22"/>
          <w:lang w:eastAsia="zh-CN" w:bidi="hi-IN"/>
        </w:rPr>
        <w:t xml:space="preserve"> </w:t>
      </w:r>
      <w:proofErr w:type="spellStart"/>
      <w:r w:rsidRPr="00704F2B">
        <w:rPr>
          <w:rFonts w:asciiTheme="minorHAnsi" w:eastAsia="SimSun" w:hAnsiTheme="minorHAnsi" w:cstheme="minorHAnsi"/>
          <w:color w:val="00000A"/>
          <w:sz w:val="22"/>
          <w:szCs w:val="22"/>
          <w:lang w:eastAsia="zh-CN" w:bidi="hi-IN"/>
        </w:rPr>
        <w:t>Poisoning</w:t>
      </w:r>
      <w:proofErr w:type="spellEnd"/>
      <w:r w:rsidRPr="00704F2B">
        <w:rPr>
          <w:rFonts w:asciiTheme="minorHAnsi" w:eastAsia="SimSun" w:hAnsiTheme="minorHAnsi" w:cstheme="minorHAnsi"/>
          <w:color w:val="00000A"/>
          <w:sz w:val="22"/>
          <w:szCs w:val="22"/>
          <w:lang w:eastAsia="zh-CN" w:bidi="hi-IN"/>
        </w:rPr>
        <w:t xml:space="preserve">). L'AD se concentre de manière importante dans les bivalves filtreurs, rendant alors dangereuse leur consommation avec des conséquences sévères sur la santé humaine pouvant aller jusqu'à la mort. C'est le cas de la coquille Saint-Jacques (CSJ) qui contrairement à d'autres bivalves, se décontamine très lentement (Blanco et al 2002; </w:t>
      </w:r>
      <w:proofErr w:type="spellStart"/>
      <w:r w:rsidRPr="00704F2B">
        <w:rPr>
          <w:rFonts w:asciiTheme="minorHAnsi" w:eastAsia="SimSun" w:hAnsiTheme="minorHAnsi" w:cstheme="minorHAnsi"/>
          <w:color w:val="00000A"/>
          <w:sz w:val="22"/>
          <w:szCs w:val="22"/>
          <w:lang w:eastAsia="zh-CN" w:bidi="hi-IN"/>
        </w:rPr>
        <w:t>Amzil</w:t>
      </w:r>
      <w:proofErr w:type="spellEnd"/>
      <w:r w:rsidRPr="00704F2B">
        <w:rPr>
          <w:rFonts w:asciiTheme="minorHAnsi" w:eastAsia="SimSun" w:hAnsiTheme="minorHAnsi" w:cstheme="minorHAnsi"/>
          <w:color w:val="00000A"/>
          <w:sz w:val="22"/>
          <w:szCs w:val="22"/>
          <w:lang w:eastAsia="zh-CN" w:bidi="hi-IN"/>
        </w:rPr>
        <w:t xml:space="preserve"> et al 2006), obligeant alors la fermeture partielle ou totale de la pêcherie sur de très longues périodes (plusieurs mois à années). Il apparait donc important de mieux comprendre les raisons de la plus lente décontamination des CSJ en ASP par rapport à d’autres </w:t>
      </w:r>
      <w:proofErr w:type="spellStart"/>
      <w:r w:rsidRPr="00704F2B">
        <w:rPr>
          <w:rFonts w:asciiTheme="minorHAnsi" w:eastAsia="SimSun" w:hAnsiTheme="minorHAnsi" w:cstheme="minorHAnsi"/>
          <w:color w:val="00000A"/>
          <w:sz w:val="22"/>
          <w:szCs w:val="22"/>
          <w:lang w:eastAsia="zh-CN" w:bidi="hi-IN"/>
        </w:rPr>
        <w:t>pectinidés</w:t>
      </w:r>
      <w:proofErr w:type="spellEnd"/>
      <w:r w:rsidRPr="00704F2B">
        <w:rPr>
          <w:rFonts w:asciiTheme="minorHAnsi" w:eastAsia="SimSun" w:hAnsiTheme="minorHAnsi" w:cstheme="minorHAnsi"/>
          <w:color w:val="00000A"/>
          <w:sz w:val="22"/>
          <w:szCs w:val="22"/>
          <w:lang w:eastAsia="zh-CN" w:bidi="hi-IN"/>
        </w:rPr>
        <w:t>, comme le pétoncle noir.</w:t>
      </w:r>
    </w:p>
    <w:p w:rsidR="00704F2B" w:rsidRPr="00704F2B" w:rsidRDefault="00704F2B" w:rsidP="00704F2B">
      <w:pPr>
        <w:pStyle w:val="Default"/>
        <w:jc w:val="both"/>
        <w:rPr>
          <w:rFonts w:asciiTheme="minorHAnsi" w:eastAsia="SimSun" w:hAnsiTheme="minorHAnsi" w:cstheme="minorHAnsi"/>
          <w:color w:val="00000A"/>
          <w:sz w:val="22"/>
          <w:szCs w:val="22"/>
          <w:lang w:eastAsia="zh-CN" w:bidi="hi-IN"/>
        </w:rPr>
      </w:pPr>
      <w:r w:rsidRPr="00704F2B">
        <w:rPr>
          <w:rFonts w:asciiTheme="minorHAnsi" w:eastAsia="SimSun" w:hAnsiTheme="minorHAnsi" w:cstheme="minorHAnsi"/>
          <w:color w:val="00000A"/>
          <w:sz w:val="22"/>
          <w:szCs w:val="22"/>
          <w:lang w:eastAsia="zh-CN" w:bidi="hi-IN"/>
        </w:rPr>
        <w:t>Ce projet de thèse vise donc à étudier les cinétiques de décontamination de la coquille Saint-Jacques; afin d’améliorer la gestion de l’activité de pêche et la gestion des ressources en période de crise suite à des efflorescences toxiques.</w:t>
      </w:r>
    </w:p>
    <w:p w:rsidR="00704F2B" w:rsidRPr="00704F2B" w:rsidRDefault="00704F2B" w:rsidP="00704F2B">
      <w:pPr>
        <w:pStyle w:val="Default"/>
        <w:jc w:val="both"/>
        <w:rPr>
          <w:rFonts w:asciiTheme="minorHAnsi" w:eastAsia="SimSun" w:hAnsiTheme="minorHAnsi" w:cstheme="minorHAnsi"/>
          <w:color w:val="00000A"/>
          <w:sz w:val="22"/>
          <w:szCs w:val="22"/>
          <w:lang w:eastAsia="zh-CN" w:bidi="hi-IN"/>
        </w:rPr>
      </w:pPr>
      <w:r w:rsidRPr="00704F2B">
        <w:rPr>
          <w:rFonts w:asciiTheme="minorHAnsi" w:eastAsia="SimSun" w:hAnsiTheme="minorHAnsi" w:cstheme="minorHAnsi"/>
          <w:color w:val="00000A"/>
          <w:sz w:val="22"/>
          <w:szCs w:val="22"/>
          <w:lang w:eastAsia="zh-CN" w:bidi="hi-IN"/>
        </w:rPr>
        <w:t xml:space="preserve">Un suivi sera effectué lors d’efflorescences de </w:t>
      </w:r>
      <w:proofErr w:type="spellStart"/>
      <w:r w:rsidRPr="00704F2B">
        <w:rPr>
          <w:rFonts w:asciiTheme="minorHAnsi" w:eastAsia="SimSun" w:hAnsiTheme="minorHAnsi" w:cstheme="minorHAnsi"/>
          <w:i/>
          <w:color w:val="00000A"/>
          <w:sz w:val="22"/>
          <w:szCs w:val="22"/>
          <w:lang w:eastAsia="zh-CN" w:bidi="hi-IN"/>
        </w:rPr>
        <w:t>Pseudonitzschia</w:t>
      </w:r>
      <w:proofErr w:type="spellEnd"/>
      <w:r w:rsidRPr="00704F2B">
        <w:rPr>
          <w:rFonts w:asciiTheme="minorHAnsi" w:eastAsia="SimSun" w:hAnsiTheme="minorHAnsi" w:cstheme="minorHAnsi"/>
          <w:color w:val="00000A"/>
          <w:sz w:val="22"/>
          <w:szCs w:val="22"/>
          <w:lang w:eastAsia="zh-CN" w:bidi="hi-IN"/>
        </w:rPr>
        <w:t xml:space="preserve"> (identifiées par le REPHY) dans trois zones régulièrement touchées : Bretagne, Baie de Seine et Pertuis-Charentais. Cette approche multi-sites sur un gradient latitudinal permettra éventuellement d’identifier des différences de contamination/décontamination associées à des conditions environnementales contrastées. Différents </w:t>
      </w:r>
      <w:r w:rsidRPr="00704F2B">
        <w:rPr>
          <w:rFonts w:asciiTheme="minorHAnsi" w:eastAsia="SimSun" w:hAnsiTheme="minorHAnsi" w:cstheme="minorHAnsi"/>
          <w:color w:val="00000A"/>
          <w:sz w:val="22"/>
          <w:szCs w:val="22"/>
          <w:lang w:eastAsia="zh-CN" w:bidi="hi-IN"/>
        </w:rPr>
        <w:lastRenderedPageBreak/>
        <w:t xml:space="preserve">organes seront prélevés afin de quantifier la toxine par tissu, et d’effectuer le lien entre accumulation </w:t>
      </w:r>
      <w:proofErr w:type="spellStart"/>
      <w:r w:rsidRPr="00704F2B">
        <w:rPr>
          <w:rFonts w:asciiTheme="minorHAnsi" w:eastAsia="SimSun" w:hAnsiTheme="minorHAnsi" w:cstheme="minorHAnsi"/>
          <w:color w:val="00000A"/>
          <w:sz w:val="22"/>
          <w:szCs w:val="22"/>
          <w:lang w:eastAsia="zh-CN" w:bidi="hi-IN"/>
        </w:rPr>
        <w:t>toxinique</w:t>
      </w:r>
      <w:proofErr w:type="spellEnd"/>
      <w:r w:rsidRPr="00704F2B">
        <w:rPr>
          <w:rFonts w:asciiTheme="minorHAnsi" w:eastAsia="SimSun" w:hAnsiTheme="minorHAnsi" w:cstheme="minorHAnsi"/>
          <w:color w:val="00000A"/>
          <w:sz w:val="22"/>
          <w:szCs w:val="22"/>
          <w:lang w:eastAsia="zh-CN" w:bidi="hi-IN"/>
        </w:rPr>
        <w:t xml:space="preserve"> et physiologie des animaux. Cette seconde partie sera réalisée notamment par des mesures de paramètres </w:t>
      </w:r>
      <w:proofErr w:type="spellStart"/>
      <w:r w:rsidRPr="00704F2B">
        <w:rPr>
          <w:rFonts w:asciiTheme="minorHAnsi" w:eastAsia="SimSun" w:hAnsiTheme="minorHAnsi" w:cstheme="minorHAnsi"/>
          <w:color w:val="00000A"/>
          <w:sz w:val="22"/>
          <w:szCs w:val="22"/>
          <w:lang w:eastAsia="zh-CN" w:bidi="hi-IN"/>
        </w:rPr>
        <w:t>écophysiologiques</w:t>
      </w:r>
      <w:proofErr w:type="spellEnd"/>
      <w:r w:rsidRPr="00704F2B">
        <w:rPr>
          <w:rFonts w:asciiTheme="minorHAnsi" w:eastAsia="SimSun" w:hAnsiTheme="minorHAnsi" w:cstheme="minorHAnsi"/>
          <w:color w:val="00000A"/>
          <w:sz w:val="22"/>
          <w:szCs w:val="22"/>
          <w:lang w:eastAsia="zh-CN" w:bidi="hi-IN"/>
        </w:rPr>
        <w:t xml:space="preserve"> tels que les taux de filtration, assimilation et respiration. Des CSJ contaminées seront ramenées au laboratoire en conditions contrôlées afin de tester différents scénarios d’accélération de la décontamination à partir d’hypothèses de la littérature: 1) ajout de nourriture, 2) augmentation de la température (Blanco et al 2006), 3) apport de lumière et 4) apport de N-</w:t>
      </w:r>
      <w:proofErr w:type="spellStart"/>
      <w:r w:rsidRPr="00704F2B">
        <w:rPr>
          <w:rFonts w:asciiTheme="minorHAnsi" w:eastAsia="SimSun" w:hAnsiTheme="minorHAnsi" w:cstheme="minorHAnsi"/>
          <w:color w:val="00000A"/>
          <w:sz w:val="22"/>
          <w:szCs w:val="22"/>
          <w:lang w:eastAsia="zh-CN" w:bidi="hi-IN"/>
        </w:rPr>
        <w:t>acetyl</w:t>
      </w:r>
      <w:proofErr w:type="spellEnd"/>
      <w:r w:rsidRPr="00704F2B">
        <w:rPr>
          <w:rFonts w:asciiTheme="minorHAnsi" w:eastAsia="SimSun" w:hAnsiTheme="minorHAnsi" w:cstheme="minorHAnsi"/>
          <w:color w:val="00000A"/>
          <w:sz w:val="22"/>
          <w:szCs w:val="22"/>
          <w:lang w:eastAsia="zh-CN" w:bidi="hi-IN"/>
        </w:rPr>
        <w:t>-cystéine (antioxydant) (</w:t>
      </w:r>
      <w:proofErr w:type="spellStart"/>
      <w:r w:rsidRPr="00704F2B">
        <w:rPr>
          <w:rFonts w:asciiTheme="minorHAnsi" w:eastAsia="SimSun" w:hAnsiTheme="minorHAnsi" w:cstheme="minorHAnsi"/>
          <w:color w:val="00000A"/>
          <w:sz w:val="22"/>
          <w:szCs w:val="22"/>
          <w:lang w:eastAsia="zh-CN" w:bidi="hi-IN"/>
        </w:rPr>
        <w:t>Peña-Llopis</w:t>
      </w:r>
      <w:proofErr w:type="spellEnd"/>
      <w:r w:rsidRPr="00704F2B">
        <w:rPr>
          <w:rFonts w:asciiTheme="minorHAnsi" w:eastAsia="SimSun" w:hAnsiTheme="minorHAnsi" w:cstheme="minorHAnsi"/>
          <w:color w:val="00000A"/>
          <w:sz w:val="22"/>
          <w:szCs w:val="22"/>
          <w:lang w:eastAsia="zh-CN" w:bidi="hi-IN"/>
        </w:rPr>
        <w:t xml:space="preserve"> et al 2014). En cas d’absence d’efflorescence durant le projet (peu probable), l’exposition en laboratoire ou le prélèvement de </w:t>
      </w:r>
      <w:proofErr w:type="spellStart"/>
      <w:r w:rsidRPr="00704F2B">
        <w:rPr>
          <w:rFonts w:asciiTheme="minorHAnsi" w:eastAsia="SimSun" w:hAnsiTheme="minorHAnsi" w:cstheme="minorHAnsi"/>
          <w:color w:val="00000A"/>
          <w:sz w:val="22"/>
          <w:szCs w:val="22"/>
          <w:lang w:eastAsia="zh-CN" w:bidi="hi-IN"/>
        </w:rPr>
        <w:t>pectinidés</w:t>
      </w:r>
      <w:proofErr w:type="spellEnd"/>
      <w:r w:rsidRPr="00704F2B">
        <w:rPr>
          <w:rFonts w:asciiTheme="minorHAnsi" w:eastAsia="SimSun" w:hAnsiTheme="minorHAnsi" w:cstheme="minorHAnsi"/>
          <w:color w:val="00000A"/>
          <w:sz w:val="22"/>
          <w:szCs w:val="22"/>
          <w:lang w:eastAsia="zh-CN" w:bidi="hi-IN"/>
        </w:rPr>
        <w:t xml:space="preserve"> dans d’autres zones (</w:t>
      </w:r>
      <w:proofErr w:type="spellStart"/>
      <w:r w:rsidRPr="00704F2B">
        <w:rPr>
          <w:rFonts w:asciiTheme="minorHAnsi" w:eastAsia="SimSun" w:hAnsiTheme="minorHAnsi" w:cstheme="minorHAnsi"/>
          <w:color w:val="00000A"/>
          <w:sz w:val="22"/>
          <w:szCs w:val="22"/>
          <w:lang w:eastAsia="zh-CN" w:bidi="hi-IN"/>
        </w:rPr>
        <w:t>eg</w:t>
      </w:r>
      <w:proofErr w:type="spellEnd"/>
      <w:r w:rsidRPr="00704F2B">
        <w:rPr>
          <w:rFonts w:asciiTheme="minorHAnsi" w:eastAsia="SimSun" w:hAnsiTheme="minorHAnsi" w:cstheme="minorHAnsi"/>
          <w:color w:val="00000A"/>
          <w:sz w:val="22"/>
          <w:szCs w:val="22"/>
          <w:lang w:eastAsia="zh-CN" w:bidi="hi-IN"/>
        </w:rPr>
        <w:t xml:space="preserve"> Galice, Blanco et al 2006) seront envisagés. Les connaissances acquises dans cette thèse seront nécessaires pour identifier des solutions de réduction de la contamination ou d’accélération de la décontamination. </w:t>
      </w:r>
    </w:p>
    <w:p w:rsidR="00704F2B" w:rsidRPr="00704F2B" w:rsidRDefault="00704F2B" w:rsidP="00704F2B">
      <w:pPr>
        <w:pStyle w:val="NormalWeb"/>
        <w:spacing w:beforeAutospacing="0" w:afterAutospacing="0"/>
        <w:jc w:val="both"/>
        <w:rPr>
          <w:rFonts w:asciiTheme="minorHAnsi" w:eastAsia="SimSun" w:hAnsiTheme="minorHAnsi" w:cstheme="minorHAnsi"/>
          <w:b/>
          <w:color w:val="00000A"/>
          <w:sz w:val="22"/>
          <w:szCs w:val="22"/>
          <w:lang w:eastAsia="zh-CN" w:bidi="hi-IN"/>
        </w:rPr>
      </w:pPr>
      <w:r w:rsidRPr="00704F2B">
        <w:rPr>
          <w:rFonts w:asciiTheme="minorHAnsi" w:eastAsia="SimSun" w:hAnsiTheme="minorHAnsi" w:cstheme="minorHAnsi"/>
          <w:b/>
          <w:color w:val="00000A"/>
          <w:sz w:val="22"/>
          <w:szCs w:val="22"/>
          <w:lang w:eastAsia="zh-CN" w:bidi="hi-IN"/>
        </w:rPr>
        <w:t xml:space="preserve">Ce projet de thèse s’appuie sur un projet France Filière Pêche acquis, qui financera 50% de la bourse de thèse et les coûts de fonctionnement du projet de thèse.  </w:t>
      </w:r>
    </w:p>
    <w:p w:rsidR="00704F2B" w:rsidRDefault="00704F2B" w:rsidP="009978FA">
      <w:pPr>
        <w:jc w:val="both"/>
        <w:rPr>
          <w:rFonts w:asciiTheme="minorHAnsi" w:hAnsiTheme="minorHAnsi" w:cstheme="minorHAnsi"/>
          <w:b/>
          <w:bCs/>
          <w:color w:val="000000"/>
          <w:sz w:val="22"/>
          <w:szCs w:val="22"/>
        </w:rPr>
      </w:pPr>
    </w:p>
    <w:p w:rsidR="009978FA" w:rsidRPr="00704F2B" w:rsidRDefault="009978FA" w:rsidP="009978FA">
      <w:pPr>
        <w:jc w:val="both"/>
        <w:rPr>
          <w:rFonts w:asciiTheme="minorHAnsi" w:hAnsiTheme="minorHAnsi" w:cstheme="minorHAnsi"/>
          <w:sz w:val="22"/>
          <w:szCs w:val="22"/>
        </w:rPr>
      </w:pPr>
      <w:r w:rsidRPr="00704F2B">
        <w:rPr>
          <w:rFonts w:asciiTheme="minorHAnsi" w:hAnsiTheme="minorHAnsi" w:cstheme="minorHAnsi"/>
          <w:b/>
          <w:bCs/>
          <w:color w:val="000000"/>
          <w:sz w:val="22"/>
          <w:szCs w:val="22"/>
        </w:rPr>
        <w:t>Présentation détaillée du projet :</w:t>
      </w:r>
    </w:p>
    <w:p w:rsidR="009978FA" w:rsidRPr="00704F2B" w:rsidRDefault="009978FA" w:rsidP="009978FA">
      <w:pPr>
        <w:jc w:val="both"/>
        <w:rPr>
          <w:rFonts w:asciiTheme="minorHAnsi" w:hAnsiTheme="minorHAnsi" w:cstheme="minorHAnsi"/>
          <w:b/>
          <w:i/>
          <w:iCs/>
          <w:color w:val="000000"/>
          <w:sz w:val="22"/>
          <w:szCs w:val="22"/>
        </w:rPr>
      </w:pPr>
      <w:r w:rsidRPr="00704F2B">
        <w:rPr>
          <w:rFonts w:asciiTheme="minorHAnsi" w:hAnsiTheme="minorHAnsi" w:cstheme="minorHAnsi"/>
          <w:b/>
          <w:i/>
          <w:iCs/>
          <w:color w:val="000000"/>
          <w:sz w:val="22"/>
          <w:szCs w:val="22"/>
        </w:rPr>
        <w:t xml:space="preserve">1 - Hypothèse et questions posées, identification des points de blocages scientifiques </w:t>
      </w:r>
    </w:p>
    <w:p w:rsidR="00704F2B" w:rsidRPr="00704F2B" w:rsidRDefault="00704F2B" w:rsidP="00704F2B">
      <w:pPr>
        <w:jc w:val="both"/>
        <w:rPr>
          <w:rFonts w:asciiTheme="minorHAnsi" w:hAnsiTheme="minorHAnsi" w:cstheme="minorHAnsi"/>
          <w:iCs/>
          <w:color w:val="000000"/>
          <w:sz w:val="22"/>
          <w:szCs w:val="22"/>
        </w:rPr>
      </w:pPr>
      <w:r w:rsidRPr="00704F2B">
        <w:rPr>
          <w:rFonts w:asciiTheme="minorHAnsi" w:hAnsiTheme="minorHAnsi" w:cstheme="minorHAnsi"/>
          <w:iCs/>
          <w:color w:val="000000"/>
          <w:sz w:val="22"/>
          <w:szCs w:val="22"/>
        </w:rPr>
        <w:t xml:space="preserve">Depuis, les années 2000, partout sur le littoral, des fermetures de la pêche à </w:t>
      </w:r>
      <w:r w:rsidRPr="00704F2B">
        <w:rPr>
          <w:rFonts w:asciiTheme="minorHAnsi" w:hAnsiTheme="minorHAnsi" w:cstheme="minorHAnsi"/>
          <w:iCs/>
          <w:sz w:val="22"/>
          <w:szCs w:val="22"/>
        </w:rPr>
        <w:t xml:space="preserve">la coquille Saint-Jacques (CSJ) </w:t>
      </w:r>
      <w:r w:rsidRPr="00704F2B">
        <w:rPr>
          <w:rFonts w:asciiTheme="minorHAnsi" w:hAnsiTheme="minorHAnsi" w:cstheme="minorHAnsi"/>
          <w:i/>
          <w:iCs/>
          <w:sz w:val="22"/>
          <w:szCs w:val="22"/>
        </w:rPr>
        <w:t xml:space="preserve">Pecten </w:t>
      </w:r>
      <w:proofErr w:type="spellStart"/>
      <w:r w:rsidRPr="00704F2B">
        <w:rPr>
          <w:rFonts w:asciiTheme="minorHAnsi" w:hAnsiTheme="minorHAnsi" w:cstheme="minorHAnsi"/>
          <w:i/>
          <w:iCs/>
          <w:sz w:val="22"/>
          <w:szCs w:val="22"/>
        </w:rPr>
        <w:t>maximus</w:t>
      </w:r>
      <w:proofErr w:type="spellEnd"/>
      <w:r w:rsidRPr="00704F2B" w:rsidDel="00B01381">
        <w:rPr>
          <w:rFonts w:asciiTheme="minorHAnsi" w:hAnsiTheme="minorHAnsi" w:cstheme="minorHAnsi"/>
          <w:iCs/>
          <w:color w:val="000000"/>
          <w:sz w:val="22"/>
          <w:szCs w:val="22"/>
        </w:rPr>
        <w:t xml:space="preserve"> </w:t>
      </w:r>
      <w:r w:rsidRPr="00704F2B">
        <w:rPr>
          <w:rFonts w:asciiTheme="minorHAnsi" w:hAnsiTheme="minorHAnsi" w:cstheme="minorHAnsi"/>
          <w:iCs/>
          <w:color w:val="000000"/>
          <w:sz w:val="22"/>
          <w:szCs w:val="22"/>
        </w:rPr>
        <w:t xml:space="preserve">de plusieurs mois voire plusieurs années sont dues à des efflorescences de la </w:t>
      </w:r>
      <w:proofErr w:type="spellStart"/>
      <w:r w:rsidRPr="00704F2B">
        <w:rPr>
          <w:rFonts w:asciiTheme="minorHAnsi" w:hAnsiTheme="minorHAnsi" w:cstheme="minorHAnsi"/>
          <w:iCs/>
          <w:color w:val="000000"/>
          <w:sz w:val="22"/>
          <w:szCs w:val="22"/>
        </w:rPr>
        <w:t>microalgue</w:t>
      </w:r>
      <w:proofErr w:type="spellEnd"/>
      <w:r w:rsidRPr="00704F2B">
        <w:rPr>
          <w:rFonts w:asciiTheme="minorHAnsi" w:hAnsiTheme="minorHAnsi" w:cstheme="minorHAnsi"/>
          <w:iCs/>
          <w:color w:val="000000"/>
          <w:sz w:val="22"/>
          <w:szCs w:val="22"/>
        </w:rPr>
        <w:t xml:space="preserve">, </w:t>
      </w:r>
      <w:proofErr w:type="spellStart"/>
      <w:r w:rsidRPr="00704F2B">
        <w:rPr>
          <w:rFonts w:asciiTheme="minorHAnsi" w:hAnsiTheme="minorHAnsi" w:cstheme="minorHAnsi"/>
          <w:i/>
          <w:iCs/>
          <w:color w:val="000000"/>
          <w:sz w:val="22"/>
          <w:szCs w:val="22"/>
        </w:rPr>
        <w:t>Pseudonitzschia</w:t>
      </w:r>
      <w:proofErr w:type="spellEnd"/>
      <w:r w:rsidRPr="00704F2B">
        <w:rPr>
          <w:rFonts w:asciiTheme="minorHAnsi" w:hAnsiTheme="minorHAnsi" w:cstheme="minorHAnsi"/>
          <w:iCs/>
          <w:color w:val="000000"/>
          <w:sz w:val="22"/>
          <w:szCs w:val="22"/>
        </w:rPr>
        <w:t xml:space="preserve"> (</w:t>
      </w:r>
      <w:proofErr w:type="spellStart"/>
      <w:r w:rsidRPr="00704F2B">
        <w:rPr>
          <w:rFonts w:asciiTheme="minorHAnsi" w:hAnsiTheme="minorHAnsi" w:cstheme="minorHAnsi"/>
          <w:iCs/>
          <w:color w:val="000000"/>
          <w:sz w:val="22"/>
          <w:szCs w:val="22"/>
        </w:rPr>
        <w:t>Psn</w:t>
      </w:r>
      <w:proofErr w:type="spellEnd"/>
      <w:r w:rsidRPr="00704F2B">
        <w:rPr>
          <w:rFonts w:asciiTheme="minorHAnsi" w:hAnsiTheme="minorHAnsi" w:cstheme="minorHAnsi"/>
          <w:iCs/>
          <w:color w:val="000000"/>
          <w:sz w:val="22"/>
          <w:szCs w:val="22"/>
        </w:rPr>
        <w:t xml:space="preserve">), productrices d’acide </w:t>
      </w:r>
      <w:proofErr w:type="spellStart"/>
      <w:r w:rsidRPr="00704F2B">
        <w:rPr>
          <w:rFonts w:asciiTheme="minorHAnsi" w:hAnsiTheme="minorHAnsi" w:cstheme="minorHAnsi"/>
          <w:iCs/>
          <w:color w:val="000000"/>
          <w:sz w:val="22"/>
          <w:szCs w:val="22"/>
        </w:rPr>
        <w:t>domoïque</w:t>
      </w:r>
      <w:proofErr w:type="spellEnd"/>
      <w:r w:rsidRPr="00704F2B">
        <w:rPr>
          <w:rFonts w:asciiTheme="minorHAnsi" w:hAnsiTheme="minorHAnsi" w:cstheme="minorHAnsi"/>
          <w:iCs/>
          <w:color w:val="000000"/>
          <w:sz w:val="22"/>
          <w:szCs w:val="22"/>
        </w:rPr>
        <w:t xml:space="preserve"> (AD). En effet, contrairement à d’autres espèces de </w:t>
      </w:r>
      <w:proofErr w:type="spellStart"/>
      <w:r w:rsidRPr="00704F2B">
        <w:rPr>
          <w:rFonts w:asciiTheme="minorHAnsi" w:hAnsiTheme="minorHAnsi" w:cstheme="minorHAnsi"/>
          <w:iCs/>
          <w:color w:val="000000"/>
          <w:sz w:val="22"/>
          <w:szCs w:val="22"/>
        </w:rPr>
        <w:t>pectinidés</w:t>
      </w:r>
      <w:proofErr w:type="spellEnd"/>
      <w:r w:rsidRPr="00704F2B">
        <w:rPr>
          <w:rFonts w:asciiTheme="minorHAnsi" w:hAnsiTheme="minorHAnsi" w:cstheme="minorHAnsi"/>
          <w:iCs/>
          <w:color w:val="000000"/>
          <w:sz w:val="22"/>
          <w:szCs w:val="22"/>
        </w:rPr>
        <w:t xml:space="preserve"> comme le pétoncle noir</w:t>
      </w:r>
      <w:r w:rsidRPr="00704F2B">
        <w:rPr>
          <w:rFonts w:asciiTheme="minorHAnsi" w:hAnsiTheme="minorHAnsi" w:cstheme="minorHAnsi"/>
          <w:i/>
          <w:iCs/>
          <w:color w:val="000000"/>
          <w:sz w:val="22"/>
          <w:szCs w:val="22"/>
        </w:rPr>
        <w:t xml:space="preserve"> </w:t>
      </w:r>
      <w:proofErr w:type="spellStart"/>
      <w:r w:rsidRPr="00704F2B">
        <w:rPr>
          <w:rFonts w:asciiTheme="minorHAnsi" w:hAnsiTheme="minorHAnsi" w:cstheme="minorHAnsi"/>
          <w:i/>
          <w:iCs/>
          <w:color w:val="000000"/>
          <w:sz w:val="22"/>
          <w:szCs w:val="22"/>
        </w:rPr>
        <w:t>Chlamys</w:t>
      </w:r>
      <w:proofErr w:type="spellEnd"/>
      <w:r w:rsidRPr="00704F2B">
        <w:rPr>
          <w:rFonts w:asciiTheme="minorHAnsi" w:hAnsiTheme="minorHAnsi" w:cstheme="minorHAnsi"/>
          <w:i/>
          <w:iCs/>
          <w:color w:val="000000"/>
          <w:sz w:val="22"/>
          <w:szCs w:val="22"/>
        </w:rPr>
        <w:t xml:space="preserve"> varia</w:t>
      </w:r>
      <w:r w:rsidRPr="00704F2B">
        <w:rPr>
          <w:rFonts w:asciiTheme="minorHAnsi" w:hAnsiTheme="minorHAnsi" w:cstheme="minorHAnsi"/>
          <w:iCs/>
          <w:color w:val="000000"/>
          <w:sz w:val="22"/>
          <w:szCs w:val="22"/>
        </w:rPr>
        <w:t xml:space="preserve">, la CSJ ne dépure que très lentement l’AD, la rendant impropre à la consommation humaine sur de très longues périodes. Paradoxalement, le phénomène de contamination/décontamination de l’AD par la CSJ n’a jamais été étudié en détail et les recherches sur le sujet sont peu nombreuses. Dans ce contexte, ce projet de thèse propose de mieux comprendre pourquoi la décontamination des coquilles Saint-Jacques en AD est très lente par rapport à d’autres </w:t>
      </w:r>
      <w:proofErr w:type="spellStart"/>
      <w:r w:rsidRPr="00704F2B">
        <w:rPr>
          <w:rFonts w:asciiTheme="minorHAnsi" w:hAnsiTheme="minorHAnsi" w:cstheme="minorHAnsi"/>
          <w:iCs/>
          <w:color w:val="000000"/>
          <w:sz w:val="22"/>
          <w:szCs w:val="22"/>
        </w:rPr>
        <w:t>pectinidés</w:t>
      </w:r>
      <w:proofErr w:type="spellEnd"/>
      <w:r w:rsidRPr="00704F2B">
        <w:rPr>
          <w:rFonts w:asciiTheme="minorHAnsi" w:hAnsiTheme="minorHAnsi" w:cstheme="minorHAnsi"/>
          <w:iCs/>
          <w:color w:val="000000"/>
          <w:sz w:val="22"/>
          <w:szCs w:val="22"/>
        </w:rPr>
        <w:t xml:space="preserve">, notamment le pétoncle noir. L’une des hypothèses pour expliquer que la CSJ dépure l’AD beaucoup plus lentement que d’autres espèces serait une différence physiologique </w:t>
      </w:r>
      <w:r w:rsidRPr="00704F2B">
        <w:rPr>
          <w:rFonts w:asciiTheme="minorHAnsi" w:hAnsiTheme="minorHAnsi" w:cstheme="minorHAnsi"/>
          <w:iCs/>
          <w:sz w:val="22"/>
          <w:szCs w:val="22"/>
        </w:rPr>
        <w:t>(</w:t>
      </w:r>
      <w:proofErr w:type="spellStart"/>
      <w:r w:rsidRPr="00704F2B">
        <w:rPr>
          <w:rFonts w:asciiTheme="minorHAnsi" w:hAnsiTheme="minorHAnsi" w:cstheme="minorHAnsi"/>
          <w:iCs/>
          <w:sz w:val="22"/>
          <w:szCs w:val="22"/>
        </w:rPr>
        <w:t>Mauriz</w:t>
      </w:r>
      <w:proofErr w:type="spellEnd"/>
      <w:r w:rsidRPr="00704F2B">
        <w:rPr>
          <w:rFonts w:asciiTheme="minorHAnsi" w:hAnsiTheme="minorHAnsi" w:cstheme="minorHAnsi"/>
          <w:iCs/>
          <w:sz w:val="22"/>
          <w:szCs w:val="22"/>
        </w:rPr>
        <w:t xml:space="preserve"> and Blanco 2010, </w:t>
      </w:r>
      <w:proofErr w:type="spellStart"/>
      <w:r w:rsidRPr="00704F2B">
        <w:rPr>
          <w:rFonts w:asciiTheme="minorHAnsi" w:hAnsiTheme="minorHAnsi" w:cstheme="minorHAnsi"/>
          <w:iCs/>
          <w:sz w:val="22"/>
          <w:szCs w:val="22"/>
        </w:rPr>
        <w:t>Pazos</w:t>
      </w:r>
      <w:proofErr w:type="spellEnd"/>
      <w:r w:rsidRPr="00704F2B">
        <w:rPr>
          <w:rFonts w:asciiTheme="minorHAnsi" w:hAnsiTheme="minorHAnsi" w:cstheme="minorHAnsi"/>
          <w:iCs/>
          <w:sz w:val="22"/>
          <w:szCs w:val="22"/>
        </w:rPr>
        <w:t xml:space="preserve"> et al 2017). Concernant la décontamination, quelques études proposent qu’il serait possible d’accélérer la décontamination des coquillages en jouant sur certains paramètres comme la température (Blanco et al 2006) ou l’ajout de nourriture qui accélèrerait la décontamination en augmentant le métabolisme général de l’animal ou le transit des molécules, en exposant les animaux à la lumière qui pourrait dégrader la toxine ou en ajoutant un antioxydant qui favoriserait le processus moléculaire de biotransformation de la toxine (</w:t>
      </w:r>
      <w:proofErr w:type="spellStart"/>
      <w:r w:rsidRPr="00704F2B">
        <w:rPr>
          <w:rFonts w:asciiTheme="minorHAnsi" w:hAnsiTheme="minorHAnsi" w:cstheme="minorHAnsi"/>
          <w:iCs/>
          <w:sz w:val="22"/>
          <w:szCs w:val="22"/>
        </w:rPr>
        <w:t>Peña-Llopis</w:t>
      </w:r>
      <w:proofErr w:type="spellEnd"/>
      <w:r w:rsidRPr="00704F2B">
        <w:rPr>
          <w:rFonts w:asciiTheme="minorHAnsi" w:hAnsiTheme="minorHAnsi" w:cstheme="minorHAnsi"/>
          <w:iCs/>
          <w:sz w:val="22"/>
          <w:szCs w:val="22"/>
        </w:rPr>
        <w:t xml:space="preserve"> et al 2014). Ces différentes hypothèses de travail demandent à être testées mais pourraient constituer des voies pour faciliter la décontamination des CSJ lors d’épisodes toxiques. </w:t>
      </w:r>
      <w:r w:rsidRPr="00704F2B">
        <w:rPr>
          <w:rFonts w:asciiTheme="minorHAnsi" w:hAnsiTheme="minorHAnsi" w:cstheme="minorHAnsi"/>
          <w:iCs/>
          <w:color w:val="000000"/>
          <w:sz w:val="22"/>
          <w:szCs w:val="22"/>
        </w:rPr>
        <w:t>Par ailleurs, une meilleure compréhension des processus de contamination/décontamination des CSJ et des pétoncles laisse entrevoir le développement potentiel de stratégies d’accélération de la décontamination sur le terrain.</w:t>
      </w:r>
    </w:p>
    <w:p w:rsidR="009978FA" w:rsidRPr="00704F2B" w:rsidRDefault="009978FA" w:rsidP="009978FA">
      <w:pPr>
        <w:jc w:val="both"/>
        <w:rPr>
          <w:rFonts w:asciiTheme="minorHAnsi" w:hAnsiTheme="minorHAnsi" w:cstheme="minorHAnsi"/>
          <w:b/>
          <w:i/>
          <w:sz w:val="22"/>
          <w:szCs w:val="22"/>
        </w:rPr>
      </w:pPr>
      <w:r w:rsidRPr="00704F2B">
        <w:rPr>
          <w:rFonts w:asciiTheme="minorHAnsi" w:hAnsiTheme="minorHAnsi" w:cstheme="minorHAnsi"/>
          <w:b/>
          <w:i/>
          <w:iCs/>
          <w:color w:val="000000"/>
          <w:sz w:val="22"/>
          <w:szCs w:val="22"/>
        </w:rPr>
        <w:t>2 - Approche méthodologique et techniques envisagées :</w:t>
      </w:r>
    </w:p>
    <w:p w:rsidR="00704F2B" w:rsidRPr="00704F2B" w:rsidRDefault="00704F2B" w:rsidP="00704F2B">
      <w:pPr>
        <w:pStyle w:val="Default"/>
        <w:spacing w:after="200" w:line="276" w:lineRule="auto"/>
        <w:jc w:val="both"/>
        <w:rPr>
          <w:rFonts w:asciiTheme="minorHAnsi" w:eastAsia="SimSun" w:hAnsiTheme="minorHAnsi" w:cstheme="minorHAnsi"/>
          <w:iCs/>
          <w:color w:val="00000A"/>
          <w:sz w:val="22"/>
          <w:szCs w:val="22"/>
          <w:lang w:eastAsia="zh-CN" w:bidi="hi-IN"/>
        </w:rPr>
      </w:pPr>
      <w:r w:rsidRPr="00704F2B">
        <w:rPr>
          <w:rFonts w:asciiTheme="minorHAnsi" w:eastAsia="SimSun" w:hAnsiTheme="minorHAnsi" w:cstheme="minorHAnsi"/>
          <w:iCs/>
          <w:color w:val="00000A"/>
          <w:sz w:val="22"/>
          <w:szCs w:val="22"/>
          <w:lang w:eastAsia="zh-CN" w:bidi="hi-IN"/>
        </w:rPr>
        <w:t xml:space="preserve">Un suivi sera effectué lors d’efflorescences de </w:t>
      </w:r>
      <w:proofErr w:type="spellStart"/>
      <w:r w:rsidRPr="00704F2B">
        <w:rPr>
          <w:rFonts w:asciiTheme="minorHAnsi" w:eastAsia="SimSun" w:hAnsiTheme="minorHAnsi" w:cstheme="minorHAnsi"/>
          <w:i/>
          <w:iCs/>
          <w:color w:val="00000A"/>
          <w:sz w:val="22"/>
          <w:szCs w:val="22"/>
          <w:lang w:eastAsia="zh-CN" w:bidi="hi-IN"/>
        </w:rPr>
        <w:t>Pseudonitzschia</w:t>
      </w:r>
      <w:proofErr w:type="spellEnd"/>
      <w:r w:rsidRPr="00704F2B">
        <w:rPr>
          <w:rFonts w:asciiTheme="minorHAnsi" w:eastAsia="SimSun" w:hAnsiTheme="minorHAnsi" w:cstheme="minorHAnsi"/>
          <w:iCs/>
          <w:color w:val="00000A"/>
          <w:sz w:val="22"/>
          <w:szCs w:val="22"/>
          <w:lang w:eastAsia="zh-CN" w:bidi="hi-IN"/>
        </w:rPr>
        <w:t xml:space="preserve"> (signalées par le réseau REPHY de suivi des efflorescences toxique le long des côtes françaises) dans trois zones régulièrement touchées : Bretagne, Baie de Seine et Pertuis-Charentais. Cette approche multi-sites sur un gradient latitudinal permettra </w:t>
      </w:r>
      <w:r w:rsidRPr="00704F2B">
        <w:rPr>
          <w:rFonts w:asciiTheme="minorHAnsi" w:eastAsia="SimSun" w:hAnsiTheme="minorHAnsi" w:cstheme="minorHAnsi"/>
          <w:iCs/>
          <w:color w:val="00000A"/>
          <w:sz w:val="22"/>
          <w:szCs w:val="22"/>
          <w:lang w:eastAsia="zh-CN" w:bidi="hi-IN"/>
        </w:rPr>
        <w:lastRenderedPageBreak/>
        <w:t xml:space="preserve">éventuellement d’identifier des différences de contamination/décontamination associées à des conditions environnementales contrastées. Différents organes des bivalves seront prélevés afin de quantifier la toxine par tissu (par ELISA et/ou HPLC). Le lien entre accumulation </w:t>
      </w:r>
      <w:proofErr w:type="spellStart"/>
      <w:r w:rsidRPr="00704F2B">
        <w:rPr>
          <w:rFonts w:asciiTheme="minorHAnsi" w:eastAsia="SimSun" w:hAnsiTheme="minorHAnsi" w:cstheme="minorHAnsi"/>
          <w:iCs/>
          <w:color w:val="00000A"/>
          <w:sz w:val="22"/>
          <w:szCs w:val="22"/>
          <w:lang w:eastAsia="zh-CN" w:bidi="hi-IN"/>
        </w:rPr>
        <w:t>toxinique</w:t>
      </w:r>
      <w:proofErr w:type="spellEnd"/>
      <w:r w:rsidRPr="00704F2B">
        <w:rPr>
          <w:rFonts w:asciiTheme="minorHAnsi" w:eastAsia="SimSun" w:hAnsiTheme="minorHAnsi" w:cstheme="minorHAnsi"/>
          <w:iCs/>
          <w:color w:val="00000A"/>
          <w:sz w:val="22"/>
          <w:szCs w:val="22"/>
          <w:lang w:eastAsia="zh-CN" w:bidi="hi-IN"/>
        </w:rPr>
        <w:t xml:space="preserve"> et physiologie sera évalué par des mesures de taux de filtration, assimilation et respiration. Des CSJ et pétoncles contaminés seront ramenés au laboratoire en conditions contrôlées afin de tester différents scénarios d’accélération de la décontamination à partir d’hypothèses de la littérature: 1) ajout de nourriture, 2) augmentation de la température (Blanco et al 2006), 3) apport de lumière et 4) apport de N-</w:t>
      </w:r>
      <w:proofErr w:type="spellStart"/>
      <w:r w:rsidRPr="00704F2B">
        <w:rPr>
          <w:rFonts w:asciiTheme="minorHAnsi" w:eastAsia="SimSun" w:hAnsiTheme="minorHAnsi" w:cstheme="minorHAnsi"/>
          <w:iCs/>
          <w:color w:val="00000A"/>
          <w:sz w:val="22"/>
          <w:szCs w:val="22"/>
          <w:lang w:eastAsia="zh-CN" w:bidi="hi-IN"/>
        </w:rPr>
        <w:t>acetyl</w:t>
      </w:r>
      <w:proofErr w:type="spellEnd"/>
      <w:r w:rsidRPr="00704F2B">
        <w:rPr>
          <w:rFonts w:asciiTheme="minorHAnsi" w:eastAsia="SimSun" w:hAnsiTheme="minorHAnsi" w:cstheme="minorHAnsi"/>
          <w:iCs/>
          <w:color w:val="00000A"/>
          <w:sz w:val="22"/>
          <w:szCs w:val="22"/>
          <w:lang w:eastAsia="zh-CN" w:bidi="hi-IN"/>
        </w:rPr>
        <w:t>-cystéine (antioxydant) (</w:t>
      </w:r>
      <w:proofErr w:type="spellStart"/>
      <w:r w:rsidRPr="00704F2B">
        <w:rPr>
          <w:rFonts w:asciiTheme="minorHAnsi" w:eastAsia="SimSun" w:hAnsiTheme="minorHAnsi" w:cstheme="minorHAnsi"/>
          <w:iCs/>
          <w:color w:val="00000A"/>
          <w:sz w:val="22"/>
          <w:szCs w:val="22"/>
          <w:lang w:eastAsia="zh-CN" w:bidi="hi-IN"/>
        </w:rPr>
        <w:t>Peña-Llopis</w:t>
      </w:r>
      <w:proofErr w:type="spellEnd"/>
      <w:r w:rsidRPr="00704F2B">
        <w:rPr>
          <w:rFonts w:asciiTheme="minorHAnsi" w:eastAsia="SimSun" w:hAnsiTheme="minorHAnsi" w:cstheme="minorHAnsi"/>
          <w:iCs/>
          <w:color w:val="00000A"/>
          <w:sz w:val="22"/>
          <w:szCs w:val="22"/>
          <w:lang w:eastAsia="zh-CN" w:bidi="hi-IN"/>
        </w:rPr>
        <w:t xml:space="preserve"> et al 2014). En cas d’absence d’efflorescence durant le projet (peu probable), l’exposition en laboratoire, l’utilisation de CSJ et pétoncles déjà bancarisées lors de l’efflorescence en Rade de Brest de 2014 (avec prélèvement tous les 15j) ou le prélèvement de </w:t>
      </w:r>
      <w:proofErr w:type="spellStart"/>
      <w:r w:rsidRPr="00704F2B">
        <w:rPr>
          <w:rFonts w:asciiTheme="minorHAnsi" w:eastAsia="SimSun" w:hAnsiTheme="minorHAnsi" w:cstheme="minorHAnsi"/>
          <w:iCs/>
          <w:color w:val="00000A"/>
          <w:sz w:val="22"/>
          <w:szCs w:val="22"/>
          <w:lang w:eastAsia="zh-CN" w:bidi="hi-IN"/>
        </w:rPr>
        <w:t>pectinidés</w:t>
      </w:r>
      <w:proofErr w:type="spellEnd"/>
      <w:r w:rsidRPr="00704F2B">
        <w:rPr>
          <w:rFonts w:asciiTheme="minorHAnsi" w:eastAsia="SimSun" w:hAnsiTheme="minorHAnsi" w:cstheme="minorHAnsi"/>
          <w:iCs/>
          <w:color w:val="00000A"/>
          <w:sz w:val="22"/>
          <w:szCs w:val="22"/>
          <w:lang w:eastAsia="zh-CN" w:bidi="hi-IN"/>
        </w:rPr>
        <w:t xml:space="preserve"> dans d’autres zones (</w:t>
      </w:r>
      <w:proofErr w:type="spellStart"/>
      <w:r w:rsidRPr="00704F2B">
        <w:rPr>
          <w:rFonts w:asciiTheme="minorHAnsi" w:eastAsia="SimSun" w:hAnsiTheme="minorHAnsi" w:cstheme="minorHAnsi"/>
          <w:iCs/>
          <w:color w:val="00000A"/>
          <w:sz w:val="22"/>
          <w:szCs w:val="22"/>
          <w:lang w:eastAsia="zh-CN" w:bidi="hi-IN"/>
        </w:rPr>
        <w:t>eg</w:t>
      </w:r>
      <w:proofErr w:type="spellEnd"/>
      <w:r w:rsidRPr="00704F2B">
        <w:rPr>
          <w:rFonts w:asciiTheme="minorHAnsi" w:eastAsia="SimSun" w:hAnsiTheme="minorHAnsi" w:cstheme="minorHAnsi"/>
          <w:iCs/>
          <w:color w:val="00000A"/>
          <w:sz w:val="22"/>
          <w:szCs w:val="22"/>
          <w:lang w:eastAsia="zh-CN" w:bidi="hi-IN"/>
        </w:rPr>
        <w:t xml:space="preserve"> Galice, Blanco et al 2006) seront envisagés. Les expérimentations seront réalisées en collaboration avec l’écloserie commerciale du </w:t>
      </w:r>
      <w:proofErr w:type="spellStart"/>
      <w:r w:rsidRPr="00704F2B">
        <w:rPr>
          <w:rFonts w:asciiTheme="minorHAnsi" w:eastAsia="SimSun" w:hAnsiTheme="minorHAnsi" w:cstheme="minorHAnsi"/>
          <w:iCs/>
          <w:color w:val="00000A"/>
          <w:sz w:val="22"/>
          <w:szCs w:val="22"/>
          <w:lang w:eastAsia="zh-CN" w:bidi="hi-IN"/>
        </w:rPr>
        <w:t>Tinduff</w:t>
      </w:r>
      <w:proofErr w:type="spellEnd"/>
      <w:r w:rsidRPr="00704F2B">
        <w:rPr>
          <w:rFonts w:asciiTheme="minorHAnsi" w:eastAsia="SimSun" w:hAnsiTheme="minorHAnsi" w:cstheme="minorHAnsi"/>
          <w:iCs/>
          <w:color w:val="00000A"/>
          <w:sz w:val="22"/>
          <w:szCs w:val="22"/>
          <w:lang w:eastAsia="zh-CN" w:bidi="hi-IN"/>
        </w:rPr>
        <w:t xml:space="preserve">, spécialisée dans la production et la reproduction de </w:t>
      </w:r>
      <w:proofErr w:type="spellStart"/>
      <w:r w:rsidRPr="00704F2B">
        <w:rPr>
          <w:rFonts w:asciiTheme="minorHAnsi" w:eastAsia="SimSun" w:hAnsiTheme="minorHAnsi" w:cstheme="minorHAnsi"/>
          <w:iCs/>
          <w:color w:val="00000A"/>
          <w:sz w:val="22"/>
          <w:szCs w:val="22"/>
          <w:lang w:eastAsia="zh-CN" w:bidi="hi-IN"/>
        </w:rPr>
        <w:t>pectinidés</w:t>
      </w:r>
      <w:proofErr w:type="spellEnd"/>
      <w:r w:rsidRPr="00704F2B">
        <w:rPr>
          <w:rFonts w:asciiTheme="minorHAnsi" w:eastAsia="SimSun" w:hAnsiTheme="minorHAnsi" w:cstheme="minorHAnsi"/>
          <w:iCs/>
          <w:color w:val="00000A"/>
          <w:sz w:val="22"/>
          <w:szCs w:val="22"/>
          <w:lang w:eastAsia="zh-CN" w:bidi="hi-IN"/>
        </w:rPr>
        <w:t>.</w:t>
      </w:r>
    </w:p>
    <w:p w:rsidR="009978FA" w:rsidRPr="00704F2B" w:rsidRDefault="009978FA" w:rsidP="009978FA">
      <w:pPr>
        <w:jc w:val="both"/>
        <w:rPr>
          <w:rFonts w:asciiTheme="minorHAnsi" w:hAnsiTheme="minorHAnsi" w:cstheme="minorHAnsi"/>
          <w:b/>
          <w:i/>
          <w:iCs/>
          <w:color w:val="000000"/>
          <w:sz w:val="22"/>
          <w:szCs w:val="22"/>
        </w:rPr>
      </w:pPr>
      <w:r w:rsidRPr="00704F2B">
        <w:rPr>
          <w:rFonts w:asciiTheme="minorHAnsi" w:hAnsiTheme="minorHAnsi" w:cstheme="minorHAnsi"/>
          <w:b/>
          <w:i/>
          <w:iCs/>
          <w:color w:val="000000"/>
          <w:sz w:val="22"/>
          <w:szCs w:val="22"/>
        </w:rPr>
        <w:t>3 - Positionnement et environnement scientifique dans le contexte régional, national et international :</w:t>
      </w:r>
    </w:p>
    <w:p w:rsidR="009978FA" w:rsidRPr="00704F2B" w:rsidRDefault="009978FA" w:rsidP="009978FA">
      <w:pPr>
        <w:jc w:val="both"/>
        <w:rPr>
          <w:rFonts w:asciiTheme="minorHAnsi" w:hAnsiTheme="minorHAnsi" w:cstheme="minorHAnsi"/>
          <w:iCs/>
          <w:color w:val="000000"/>
          <w:sz w:val="22"/>
          <w:szCs w:val="22"/>
        </w:rPr>
      </w:pPr>
      <w:r w:rsidRPr="00704F2B">
        <w:rPr>
          <w:rFonts w:asciiTheme="minorHAnsi" w:hAnsiTheme="minorHAnsi" w:cstheme="minorHAnsi"/>
          <w:iCs/>
          <w:sz w:val="22"/>
          <w:szCs w:val="22"/>
        </w:rPr>
        <w:t xml:space="preserve">La coquille Saint-Jacques (CSJ) est la troisième espèce vendue sous les criées françaises pour un total de 75 millions d’euros en 2016. Elle est exploitée par une importante flottille allant du nord de la France aux Pertuis Charentais. Pourtant depuis les années 2000, les efflorescences toxiques de </w:t>
      </w:r>
      <w:r w:rsidRPr="00704F2B">
        <w:rPr>
          <w:rFonts w:asciiTheme="minorHAnsi" w:hAnsiTheme="minorHAnsi" w:cstheme="minorHAnsi"/>
          <w:i/>
          <w:iCs/>
          <w:sz w:val="22"/>
          <w:szCs w:val="22"/>
        </w:rPr>
        <w:t>Pseudo-</w:t>
      </w:r>
      <w:proofErr w:type="spellStart"/>
      <w:r w:rsidRPr="00704F2B">
        <w:rPr>
          <w:rFonts w:asciiTheme="minorHAnsi" w:hAnsiTheme="minorHAnsi" w:cstheme="minorHAnsi"/>
          <w:i/>
          <w:iCs/>
          <w:sz w:val="22"/>
          <w:szCs w:val="22"/>
        </w:rPr>
        <w:t>nitzschia</w:t>
      </w:r>
      <w:proofErr w:type="spellEnd"/>
      <w:r w:rsidRPr="00704F2B">
        <w:rPr>
          <w:rFonts w:asciiTheme="minorHAnsi" w:hAnsiTheme="minorHAnsi" w:cstheme="minorHAnsi"/>
          <w:iCs/>
          <w:sz w:val="22"/>
          <w:szCs w:val="22"/>
        </w:rPr>
        <w:t xml:space="preserve"> contraignent les professionnels à des fermetures de la pêche sur de longues périodes, mettant en danger ces pêcheries et toute l’activité économique associée. Ainsi, les pêcheries de la baie de Seine, du Morbihan, des Glénan, de la rade de Brest et des Pertuis Charentais ont régulièrement fait l’objet de fermetures parfois pendant plusieurs années avec parfois un report de pêche sur le pétoncle noir.</w:t>
      </w:r>
      <w:r w:rsidRPr="00704F2B">
        <w:rPr>
          <w:rFonts w:asciiTheme="minorHAnsi" w:hAnsiTheme="minorHAnsi" w:cstheme="minorHAnsi"/>
          <w:color w:val="000000"/>
          <w:sz w:val="22"/>
          <w:szCs w:val="22"/>
        </w:rPr>
        <w:t xml:space="preserve"> </w:t>
      </w:r>
      <w:r w:rsidRPr="00704F2B">
        <w:rPr>
          <w:rFonts w:asciiTheme="minorHAnsi" w:hAnsiTheme="minorHAnsi" w:cstheme="minorHAnsi"/>
          <w:iCs/>
          <w:sz w:val="22"/>
          <w:szCs w:val="22"/>
        </w:rPr>
        <w:t xml:space="preserve">La pêche à la CSJ présente des enjeux économiques importants pour un coquillage à forte valeur ajoutée. Outre les aspects économiques, la CSJ encore pêchée traditionnellement à la drague possède une valeur patrimoniale régionale incontestable. Dans ce contexte, cette thèse dans le cadre du projet MASCOET (projet en cours d’évaluation pour un financement France Filière Pêche), propose d’acquérir des savoirs qui bénéficieront à l’ensemble de la flottille française en prenant comme site atelier principal la rade de Brest, particulièrement touchée ces dernières années. </w:t>
      </w:r>
      <w:r w:rsidRPr="00704F2B">
        <w:rPr>
          <w:rFonts w:asciiTheme="minorHAnsi" w:hAnsiTheme="minorHAnsi" w:cstheme="minorHAnsi"/>
          <w:iCs/>
          <w:color w:val="000000"/>
          <w:sz w:val="22"/>
          <w:szCs w:val="22"/>
        </w:rPr>
        <w:t>Les connaissances acquises dans ce projet apporteront une aide au maintien des petites pêcheries artisanales locales et</w:t>
      </w:r>
      <w:r w:rsidRPr="00704F2B">
        <w:rPr>
          <w:rFonts w:asciiTheme="minorHAnsi" w:hAnsiTheme="minorHAnsi" w:cstheme="minorHAnsi"/>
          <w:iCs/>
          <w:sz w:val="22"/>
          <w:szCs w:val="22"/>
        </w:rPr>
        <w:t xml:space="preserve"> à</w:t>
      </w:r>
      <w:r w:rsidRPr="00704F2B">
        <w:rPr>
          <w:rFonts w:asciiTheme="minorHAnsi" w:hAnsiTheme="minorHAnsi" w:cstheme="minorHAnsi"/>
          <w:iCs/>
          <w:color w:val="000000"/>
          <w:sz w:val="22"/>
          <w:szCs w:val="22"/>
        </w:rPr>
        <w:t xml:space="preserve"> l’équilibre socio-économique associé.</w:t>
      </w:r>
      <w:r w:rsidRPr="00704F2B">
        <w:rPr>
          <w:rFonts w:asciiTheme="minorHAnsi" w:hAnsiTheme="minorHAnsi" w:cstheme="minorHAnsi"/>
          <w:iCs/>
          <w:sz w:val="22"/>
          <w:szCs w:val="22"/>
        </w:rPr>
        <w:t xml:space="preserve"> </w:t>
      </w:r>
    </w:p>
    <w:p w:rsidR="009978FA" w:rsidRPr="00704F2B" w:rsidRDefault="009978FA" w:rsidP="009978FA">
      <w:pPr>
        <w:jc w:val="both"/>
        <w:rPr>
          <w:rFonts w:asciiTheme="minorHAnsi" w:hAnsiTheme="minorHAnsi" w:cstheme="minorHAnsi"/>
          <w:iCs/>
          <w:sz w:val="22"/>
          <w:szCs w:val="22"/>
        </w:rPr>
      </w:pPr>
      <w:r w:rsidRPr="00704F2B">
        <w:rPr>
          <w:rFonts w:asciiTheme="minorHAnsi" w:hAnsiTheme="minorHAnsi" w:cstheme="minorHAnsi"/>
          <w:iCs/>
          <w:sz w:val="22"/>
          <w:szCs w:val="22"/>
        </w:rPr>
        <w:t xml:space="preserve">Ce projet se positionne dans la ligne directe de la politique mer de la région Bretagne concernant l’exploitation des ressources vivantes. La problématique de ce sujet de thèse est transversale aux problématiques environnementales (prolifération de microalgues toxiques), de l’économie (CSJ et </w:t>
      </w:r>
      <w:proofErr w:type="spellStart"/>
      <w:r w:rsidRPr="00704F2B">
        <w:rPr>
          <w:rFonts w:asciiTheme="minorHAnsi" w:hAnsiTheme="minorHAnsi" w:cstheme="minorHAnsi"/>
          <w:iCs/>
          <w:sz w:val="22"/>
          <w:szCs w:val="22"/>
        </w:rPr>
        <w:t>pétocnle</w:t>
      </w:r>
      <w:proofErr w:type="spellEnd"/>
      <w:r w:rsidRPr="00704F2B">
        <w:rPr>
          <w:rFonts w:asciiTheme="minorHAnsi" w:hAnsiTheme="minorHAnsi" w:cstheme="minorHAnsi"/>
          <w:iCs/>
          <w:sz w:val="22"/>
          <w:szCs w:val="22"/>
        </w:rPr>
        <w:t xml:space="preserve"> noir, deux espèces d’intérêt), sociétal (la pêche est un secteur majeur pour l’emploi en Bretagne mais représente aussi un intérêt culturel et historique des bretons pour les activités liées aux produits de la mer et à l’environnement marins).  Ce projet s’insère dans le projet MASCOET de l’appel à projet de France Filière pêche et se déroulera donc en collaboration étroite avec tous les partenaires du projet répartis dans les différentes zones côtières de la façade atlantique française.</w:t>
      </w:r>
    </w:p>
    <w:p w:rsidR="009978FA" w:rsidRPr="00704F2B" w:rsidRDefault="009978FA" w:rsidP="009978FA">
      <w:pPr>
        <w:jc w:val="both"/>
        <w:rPr>
          <w:rFonts w:asciiTheme="minorHAnsi" w:hAnsiTheme="minorHAnsi" w:cstheme="minorHAnsi"/>
          <w:iCs/>
          <w:color w:val="000000"/>
          <w:sz w:val="22"/>
          <w:szCs w:val="22"/>
        </w:rPr>
      </w:pPr>
      <w:r w:rsidRPr="00704F2B">
        <w:rPr>
          <w:rFonts w:asciiTheme="minorHAnsi" w:hAnsiTheme="minorHAnsi" w:cstheme="minorHAnsi"/>
          <w:iCs/>
          <w:sz w:val="22"/>
          <w:szCs w:val="22"/>
        </w:rPr>
        <w:t xml:space="preserve">Il a également un fort volet international, lié au fait que les efflorescences toxiques concernent la grande majorité des zones littorales mondiales, affectent les populations naturelles et cultivées de coquillages et ont des impacts parfois majeurs sur les économies locales liées à la pêche ou à l’aquaculture. </w:t>
      </w:r>
      <w:r w:rsidRPr="00704F2B">
        <w:rPr>
          <w:rFonts w:asciiTheme="minorHAnsi" w:hAnsiTheme="minorHAnsi" w:cstheme="minorHAnsi"/>
          <w:iCs/>
          <w:color w:val="000000"/>
          <w:sz w:val="22"/>
          <w:szCs w:val="22"/>
        </w:rPr>
        <w:t xml:space="preserve">Les personnes </w:t>
      </w:r>
      <w:r w:rsidRPr="00704F2B">
        <w:rPr>
          <w:rFonts w:asciiTheme="minorHAnsi" w:hAnsiTheme="minorHAnsi" w:cstheme="minorHAnsi"/>
          <w:iCs/>
          <w:color w:val="000000"/>
          <w:sz w:val="22"/>
          <w:szCs w:val="22"/>
        </w:rPr>
        <w:lastRenderedPageBreak/>
        <w:t>composant notre réseau de coopération (Etats Unis, Mexique, Brésil, Chili, Corée, Japon, Pays Bas) contribueront activement à la réalisation de ce projet.</w:t>
      </w:r>
    </w:p>
    <w:p w:rsidR="009978FA" w:rsidRPr="00704F2B" w:rsidRDefault="009978FA" w:rsidP="009978FA">
      <w:pPr>
        <w:jc w:val="both"/>
        <w:rPr>
          <w:rFonts w:asciiTheme="minorHAnsi" w:hAnsiTheme="minorHAnsi" w:cstheme="minorHAnsi"/>
          <w:b/>
          <w:iCs/>
          <w:color w:val="000000"/>
          <w:sz w:val="22"/>
          <w:szCs w:val="22"/>
        </w:rPr>
      </w:pPr>
      <w:r w:rsidRPr="00704F2B">
        <w:rPr>
          <w:rFonts w:asciiTheme="minorHAnsi" w:hAnsiTheme="minorHAnsi" w:cstheme="minorHAnsi"/>
          <w:b/>
          <w:iCs/>
          <w:color w:val="000000"/>
          <w:sz w:val="22"/>
          <w:szCs w:val="22"/>
        </w:rPr>
        <w:t>Profil souhaité du candidat (compétences scientifiques et techniques requises) :</w:t>
      </w:r>
    </w:p>
    <w:p w:rsidR="009978FA" w:rsidRPr="00704F2B" w:rsidRDefault="009978FA" w:rsidP="009978FA">
      <w:pPr>
        <w:jc w:val="both"/>
        <w:rPr>
          <w:rFonts w:asciiTheme="minorHAnsi" w:hAnsiTheme="minorHAnsi" w:cstheme="minorHAnsi"/>
          <w:sz w:val="22"/>
          <w:szCs w:val="22"/>
        </w:rPr>
      </w:pPr>
      <w:r w:rsidRPr="00704F2B">
        <w:rPr>
          <w:rFonts w:asciiTheme="minorHAnsi" w:hAnsiTheme="minorHAnsi" w:cstheme="minorHAnsi"/>
          <w:sz w:val="22"/>
          <w:szCs w:val="22"/>
        </w:rPr>
        <w:t xml:space="preserve">Candidat ayant des </w:t>
      </w:r>
      <w:proofErr w:type="spellStart"/>
      <w:r w:rsidRPr="00704F2B">
        <w:rPr>
          <w:rFonts w:asciiTheme="minorHAnsi" w:hAnsiTheme="minorHAnsi" w:cstheme="minorHAnsi"/>
          <w:sz w:val="22"/>
          <w:szCs w:val="22"/>
        </w:rPr>
        <w:t>compétences</w:t>
      </w:r>
      <w:proofErr w:type="spellEnd"/>
      <w:r w:rsidRPr="00704F2B">
        <w:rPr>
          <w:rFonts w:asciiTheme="minorHAnsi" w:hAnsiTheme="minorHAnsi" w:cstheme="minorHAnsi"/>
          <w:sz w:val="22"/>
          <w:szCs w:val="22"/>
        </w:rPr>
        <w:t xml:space="preserve"> en physiologie et </w:t>
      </w:r>
      <w:proofErr w:type="spellStart"/>
      <w:r w:rsidRPr="00704F2B">
        <w:rPr>
          <w:rFonts w:asciiTheme="minorHAnsi" w:hAnsiTheme="minorHAnsi" w:cstheme="minorHAnsi"/>
          <w:sz w:val="22"/>
          <w:szCs w:val="22"/>
        </w:rPr>
        <w:t>éc</w:t>
      </w:r>
      <w:r w:rsidR="00704F2B">
        <w:rPr>
          <w:rFonts w:asciiTheme="minorHAnsi" w:hAnsiTheme="minorHAnsi" w:cstheme="minorHAnsi"/>
          <w:sz w:val="22"/>
          <w:szCs w:val="22"/>
        </w:rPr>
        <w:t>ologie</w:t>
      </w:r>
      <w:proofErr w:type="spellEnd"/>
      <w:r w:rsidR="00704F2B">
        <w:rPr>
          <w:rFonts w:asciiTheme="minorHAnsi" w:hAnsiTheme="minorHAnsi" w:cstheme="minorHAnsi"/>
          <w:sz w:val="22"/>
          <w:szCs w:val="22"/>
        </w:rPr>
        <w:t xml:space="preserve"> des </w:t>
      </w:r>
      <w:proofErr w:type="spellStart"/>
      <w:r w:rsidR="00704F2B">
        <w:rPr>
          <w:rFonts w:asciiTheme="minorHAnsi" w:hAnsiTheme="minorHAnsi" w:cstheme="minorHAnsi"/>
          <w:sz w:val="22"/>
          <w:szCs w:val="22"/>
        </w:rPr>
        <w:t>invertébrés</w:t>
      </w:r>
      <w:proofErr w:type="spellEnd"/>
      <w:r w:rsidR="00704F2B">
        <w:rPr>
          <w:rFonts w:asciiTheme="minorHAnsi" w:hAnsiTheme="minorHAnsi" w:cstheme="minorHAnsi"/>
          <w:sz w:val="22"/>
          <w:szCs w:val="22"/>
        </w:rPr>
        <w:t xml:space="preserve"> marins, </w:t>
      </w:r>
      <w:r w:rsidRPr="00704F2B">
        <w:rPr>
          <w:rFonts w:asciiTheme="minorHAnsi" w:hAnsiTheme="minorHAnsi" w:cstheme="minorHAnsi"/>
          <w:sz w:val="22"/>
          <w:szCs w:val="22"/>
        </w:rPr>
        <w:t xml:space="preserve">en </w:t>
      </w:r>
      <w:proofErr w:type="spellStart"/>
      <w:r w:rsidRPr="00704F2B">
        <w:rPr>
          <w:rFonts w:asciiTheme="minorHAnsi" w:hAnsiTheme="minorHAnsi" w:cstheme="minorHAnsi"/>
          <w:sz w:val="22"/>
          <w:szCs w:val="22"/>
        </w:rPr>
        <w:t>écophysiologie</w:t>
      </w:r>
      <w:proofErr w:type="spellEnd"/>
      <w:r w:rsidR="00704F2B">
        <w:rPr>
          <w:rFonts w:asciiTheme="minorHAnsi" w:hAnsiTheme="minorHAnsi" w:cstheme="minorHAnsi"/>
          <w:sz w:val="22"/>
          <w:szCs w:val="22"/>
        </w:rPr>
        <w:t xml:space="preserve"> et en zootechnie</w:t>
      </w:r>
      <w:r w:rsidRPr="00704F2B">
        <w:rPr>
          <w:rFonts w:asciiTheme="minorHAnsi" w:hAnsiTheme="minorHAnsi" w:cstheme="minorHAnsi"/>
          <w:sz w:val="22"/>
          <w:szCs w:val="22"/>
        </w:rPr>
        <w:t xml:space="preserve">. </w:t>
      </w:r>
      <w:proofErr w:type="spellStart"/>
      <w:r w:rsidRPr="00704F2B">
        <w:rPr>
          <w:rFonts w:asciiTheme="minorHAnsi" w:hAnsiTheme="minorHAnsi" w:cstheme="minorHAnsi"/>
          <w:sz w:val="22"/>
          <w:szCs w:val="22"/>
        </w:rPr>
        <w:t>Compétences</w:t>
      </w:r>
      <w:proofErr w:type="spellEnd"/>
      <w:r w:rsidRPr="00704F2B">
        <w:rPr>
          <w:rFonts w:asciiTheme="minorHAnsi" w:hAnsiTheme="minorHAnsi" w:cstheme="minorHAnsi"/>
          <w:sz w:val="22"/>
          <w:szCs w:val="22"/>
        </w:rPr>
        <w:t xml:space="preserve"> en plan d’</w:t>
      </w:r>
      <w:proofErr w:type="spellStart"/>
      <w:r w:rsidRPr="00704F2B">
        <w:rPr>
          <w:rFonts w:asciiTheme="minorHAnsi" w:hAnsiTheme="minorHAnsi" w:cstheme="minorHAnsi"/>
          <w:sz w:val="22"/>
          <w:szCs w:val="22"/>
        </w:rPr>
        <w:t>expérience</w:t>
      </w:r>
      <w:proofErr w:type="spellEnd"/>
      <w:r w:rsidRPr="00704F2B">
        <w:rPr>
          <w:rFonts w:asciiTheme="minorHAnsi" w:hAnsiTheme="minorHAnsi" w:cstheme="minorHAnsi"/>
          <w:sz w:val="22"/>
          <w:szCs w:val="22"/>
        </w:rPr>
        <w:t xml:space="preserve"> et analyses statistiques de </w:t>
      </w:r>
      <w:proofErr w:type="spellStart"/>
      <w:r w:rsidRPr="00704F2B">
        <w:rPr>
          <w:rFonts w:asciiTheme="minorHAnsi" w:hAnsiTheme="minorHAnsi" w:cstheme="minorHAnsi"/>
          <w:sz w:val="22"/>
          <w:szCs w:val="22"/>
        </w:rPr>
        <w:t>données</w:t>
      </w:r>
      <w:proofErr w:type="spellEnd"/>
      <w:r w:rsidRPr="00704F2B">
        <w:rPr>
          <w:rFonts w:asciiTheme="minorHAnsi" w:hAnsiTheme="minorHAnsi" w:cstheme="minorHAnsi"/>
          <w:sz w:val="22"/>
          <w:szCs w:val="22"/>
        </w:rPr>
        <w:t xml:space="preserve"> </w:t>
      </w:r>
      <w:proofErr w:type="spellStart"/>
      <w:r w:rsidRPr="00704F2B">
        <w:rPr>
          <w:rFonts w:asciiTheme="minorHAnsi" w:hAnsiTheme="minorHAnsi" w:cstheme="minorHAnsi"/>
          <w:sz w:val="22"/>
          <w:szCs w:val="22"/>
        </w:rPr>
        <w:t>expérimentales</w:t>
      </w:r>
      <w:proofErr w:type="spellEnd"/>
      <w:r w:rsidRPr="00704F2B">
        <w:rPr>
          <w:rFonts w:asciiTheme="minorHAnsi" w:hAnsiTheme="minorHAnsi" w:cstheme="minorHAnsi"/>
          <w:sz w:val="22"/>
          <w:szCs w:val="22"/>
        </w:rPr>
        <w:t xml:space="preserve">. Une </w:t>
      </w:r>
      <w:proofErr w:type="spellStart"/>
      <w:r w:rsidRPr="00704F2B">
        <w:rPr>
          <w:rFonts w:asciiTheme="minorHAnsi" w:hAnsiTheme="minorHAnsi" w:cstheme="minorHAnsi"/>
          <w:sz w:val="22"/>
          <w:szCs w:val="22"/>
        </w:rPr>
        <w:t>expérience</w:t>
      </w:r>
      <w:proofErr w:type="spellEnd"/>
      <w:r w:rsidRPr="00704F2B">
        <w:rPr>
          <w:rFonts w:asciiTheme="minorHAnsi" w:hAnsiTheme="minorHAnsi" w:cstheme="minorHAnsi"/>
          <w:sz w:val="22"/>
          <w:szCs w:val="22"/>
        </w:rPr>
        <w:t xml:space="preserve"> de travail dans des </w:t>
      </w:r>
      <w:proofErr w:type="spellStart"/>
      <w:r w:rsidRPr="00704F2B">
        <w:rPr>
          <w:rFonts w:asciiTheme="minorHAnsi" w:hAnsiTheme="minorHAnsi" w:cstheme="minorHAnsi"/>
          <w:sz w:val="22"/>
          <w:szCs w:val="22"/>
        </w:rPr>
        <w:t>équipes</w:t>
      </w:r>
      <w:proofErr w:type="spellEnd"/>
      <w:r w:rsidRPr="00704F2B">
        <w:rPr>
          <w:rFonts w:asciiTheme="minorHAnsi" w:hAnsiTheme="minorHAnsi" w:cstheme="minorHAnsi"/>
          <w:sz w:val="22"/>
          <w:szCs w:val="22"/>
        </w:rPr>
        <w:t xml:space="preserve"> multidisciplinaires et la </w:t>
      </w:r>
      <w:proofErr w:type="spellStart"/>
      <w:r w:rsidRPr="00704F2B">
        <w:rPr>
          <w:rFonts w:asciiTheme="minorHAnsi" w:hAnsiTheme="minorHAnsi" w:cstheme="minorHAnsi"/>
          <w:sz w:val="22"/>
          <w:szCs w:val="22"/>
        </w:rPr>
        <w:t>capacite</w:t>
      </w:r>
      <w:proofErr w:type="spellEnd"/>
      <w:r w:rsidRPr="00704F2B">
        <w:rPr>
          <w:rFonts w:asciiTheme="minorHAnsi" w:hAnsiTheme="minorHAnsi" w:cstheme="minorHAnsi"/>
          <w:sz w:val="22"/>
          <w:szCs w:val="22"/>
        </w:rPr>
        <w:t>́ de communiquer en anglais sont fortement souhaitables.</w:t>
      </w:r>
    </w:p>
    <w:p w:rsidR="006A2D05" w:rsidRPr="006A2D05" w:rsidRDefault="006A2D05" w:rsidP="006A2D05">
      <w:pPr>
        <w:spacing w:after="60"/>
        <w:rPr>
          <w:rFonts w:asciiTheme="minorHAnsi" w:hAnsiTheme="minorHAnsi" w:cstheme="minorHAnsi"/>
          <w:sz w:val="22"/>
          <w:szCs w:val="22"/>
        </w:rPr>
      </w:pPr>
      <w:r w:rsidRPr="006A2D05">
        <w:rPr>
          <w:rFonts w:asciiTheme="minorHAnsi" w:hAnsiTheme="minorHAnsi" w:cstheme="minorHAnsi"/>
          <w:sz w:val="22"/>
          <w:szCs w:val="22"/>
        </w:rPr>
        <w:t xml:space="preserve">Le dossier de candidature doit être soumis sur le site de </w:t>
      </w:r>
      <w:r>
        <w:rPr>
          <w:rFonts w:asciiTheme="minorHAnsi" w:hAnsiTheme="minorHAnsi" w:cstheme="minorHAnsi"/>
          <w:sz w:val="22"/>
          <w:szCs w:val="22"/>
        </w:rPr>
        <w:t>« </w:t>
      </w:r>
      <w:r w:rsidRPr="006A2D05">
        <w:rPr>
          <w:rFonts w:asciiTheme="minorHAnsi" w:hAnsiTheme="minorHAnsi" w:cstheme="minorHAnsi"/>
          <w:sz w:val="22"/>
          <w:szCs w:val="22"/>
        </w:rPr>
        <w:t xml:space="preserve">thèse en </w:t>
      </w:r>
      <w:r>
        <w:rPr>
          <w:rFonts w:asciiTheme="minorHAnsi" w:hAnsiTheme="minorHAnsi" w:cstheme="minorHAnsi"/>
          <w:sz w:val="22"/>
          <w:szCs w:val="22"/>
        </w:rPr>
        <w:t>Bretagne Loire »</w:t>
      </w:r>
      <w:r w:rsidR="00EF7ADD">
        <w:rPr>
          <w:rFonts w:asciiTheme="minorHAnsi" w:hAnsiTheme="minorHAnsi" w:cstheme="minorHAnsi"/>
          <w:sz w:val="22"/>
          <w:szCs w:val="22"/>
        </w:rPr>
        <w:t xml:space="preserve"> au plus tard le </w:t>
      </w:r>
      <w:r w:rsidR="00EF7ADD">
        <w:rPr>
          <w:rStyle w:val="lev"/>
          <w:rFonts w:ascii="Noto Sans" w:hAnsi="Noto Sans" w:cs="Noto Sans"/>
          <w:color w:val="696969"/>
          <w:sz w:val="23"/>
          <w:szCs w:val="23"/>
          <w:shd w:val="clear" w:color="auto" w:fill="FFFFFF"/>
        </w:rPr>
        <w:t>1</w:t>
      </w:r>
      <w:r w:rsidR="004E02A0">
        <w:rPr>
          <w:rStyle w:val="lev"/>
          <w:rFonts w:ascii="Noto Sans" w:hAnsi="Noto Sans" w:cs="Noto Sans"/>
          <w:color w:val="696969"/>
          <w:sz w:val="23"/>
          <w:szCs w:val="23"/>
          <w:shd w:val="clear" w:color="auto" w:fill="FFFFFF"/>
        </w:rPr>
        <w:t>5</w:t>
      </w:r>
      <w:r w:rsidR="00EF7ADD">
        <w:rPr>
          <w:rStyle w:val="lev"/>
          <w:rFonts w:ascii="Noto Sans" w:hAnsi="Noto Sans" w:cs="Noto Sans"/>
          <w:color w:val="696969"/>
          <w:sz w:val="23"/>
          <w:szCs w:val="23"/>
          <w:shd w:val="clear" w:color="auto" w:fill="FFFFFF"/>
        </w:rPr>
        <w:t xml:space="preserve"> mai 2020 à minuit</w:t>
      </w:r>
    </w:p>
    <w:p w:rsidR="006A2D05" w:rsidRPr="006A2D05" w:rsidRDefault="00DB018F" w:rsidP="006A2D05">
      <w:pPr>
        <w:spacing w:after="60"/>
        <w:rPr>
          <w:rFonts w:asciiTheme="minorHAnsi" w:hAnsiTheme="minorHAnsi" w:cstheme="minorHAnsi"/>
          <w:sz w:val="22"/>
          <w:szCs w:val="22"/>
        </w:rPr>
      </w:pPr>
      <w:hyperlink r:id="rId9" w:history="1">
        <w:r w:rsidR="006A2D05" w:rsidRPr="006A2D05">
          <w:rPr>
            <w:rStyle w:val="Lienhypertexte"/>
            <w:rFonts w:asciiTheme="minorHAnsi" w:hAnsiTheme="minorHAnsi" w:cstheme="minorHAnsi"/>
            <w:sz w:val="22"/>
            <w:szCs w:val="22"/>
          </w:rPr>
          <w:t>https://theses.u-bretagneloire.fr/sml/theses-2020/</w:t>
        </w:r>
      </w:hyperlink>
    </w:p>
    <w:p w:rsidR="006A2D05" w:rsidRPr="00A36D50" w:rsidRDefault="006A2D05" w:rsidP="006A2D05">
      <w:pPr>
        <w:spacing w:after="60"/>
        <w:rPr>
          <w:rFonts w:asciiTheme="minorHAnsi" w:hAnsiTheme="minorHAnsi" w:cstheme="minorHAnsi"/>
          <w:sz w:val="22"/>
          <w:szCs w:val="22"/>
        </w:rPr>
      </w:pPr>
      <w:r w:rsidRPr="00A36D50">
        <w:rPr>
          <w:rFonts w:asciiTheme="minorHAnsi" w:hAnsiTheme="minorHAnsi" w:cstheme="minorHAnsi"/>
          <w:sz w:val="22"/>
          <w:szCs w:val="22"/>
        </w:rPr>
        <w:t>(SML/SVE/UMR 6539 Laboratoire des Sciences de l’environnement Marin/</w:t>
      </w:r>
      <w:r w:rsidRPr="006A2D05">
        <w:rPr>
          <w:rFonts w:asciiTheme="minorHAnsi" w:hAnsiTheme="minorHAnsi" w:cstheme="minorHAnsi"/>
        </w:rPr>
        <w:t>DASP</w:t>
      </w:r>
      <w:r w:rsidRPr="00A36D50">
        <w:rPr>
          <w:rFonts w:asciiTheme="minorHAnsi" w:hAnsiTheme="minorHAnsi" w:cstheme="minorHAnsi"/>
          <w:sz w:val="22"/>
          <w:szCs w:val="22"/>
        </w:rPr>
        <w:t>)</w:t>
      </w:r>
    </w:p>
    <w:p w:rsidR="009978FA" w:rsidRPr="009978FA" w:rsidRDefault="009978FA" w:rsidP="001F562F">
      <w:pPr>
        <w:ind w:left="142"/>
        <w:jc w:val="both"/>
      </w:pPr>
    </w:p>
    <w:sectPr w:rsidR="009978FA" w:rsidRPr="009978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473"/>
    <w:multiLevelType w:val="hybridMultilevel"/>
    <w:tmpl w:val="CC743AC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3665"/>
    <w:multiLevelType w:val="hybridMultilevel"/>
    <w:tmpl w:val="950ECE00"/>
    <w:lvl w:ilvl="0" w:tplc="F0B6FAFE">
      <w:numFmt w:val="bullet"/>
      <w:lvlText w:val="-"/>
      <w:lvlJc w:val="left"/>
      <w:pPr>
        <w:ind w:left="720" w:hanging="360"/>
      </w:pPr>
      <w:rPr>
        <w:rFonts w:ascii="Georgia" w:eastAsia="SimSu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93CB0"/>
    <w:multiLevelType w:val="hybridMultilevel"/>
    <w:tmpl w:val="F632603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2F"/>
    <w:rsid w:val="001B637D"/>
    <w:rsid w:val="001D315D"/>
    <w:rsid w:val="001F562F"/>
    <w:rsid w:val="00393E79"/>
    <w:rsid w:val="004B0EA7"/>
    <w:rsid w:val="004E02A0"/>
    <w:rsid w:val="006A2D05"/>
    <w:rsid w:val="00704F2B"/>
    <w:rsid w:val="009978FA"/>
    <w:rsid w:val="00B258D4"/>
    <w:rsid w:val="00D756CD"/>
    <w:rsid w:val="00DB018F"/>
    <w:rsid w:val="00E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2AC8"/>
  <w15:docId w15:val="{472E2B9F-7130-4E9D-B6AE-5B96EFA4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62F"/>
    <w:pPr>
      <w:widowControl w:val="0"/>
      <w:suppressAutoHyphens/>
    </w:pPr>
    <w:rPr>
      <w:rFonts w:ascii="Georgia" w:eastAsia="SimSun" w:hAnsi="Georgia" w:cs="Mangal"/>
      <w:color w:val="00000A"/>
      <w:sz w:val="20"/>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F562F"/>
    <w:pPr>
      <w:tabs>
        <w:tab w:val="center" w:pos="4536"/>
        <w:tab w:val="right" w:pos="9072"/>
      </w:tabs>
    </w:pPr>
  </w:style>
  <w:style w:type="character" w:customStyle="1" w:styleId="En-tteCar">
    <w:name w:val="En-tête Car"/>
    <w:basedOn w:val="Policepardfaut"/>
    <w:link w:val="En-tte"/>
    <w:rsid w:val="001F562F"/>
    <w:rPr>
      <w:rFonts w:ascii="Georgia" w:eastAsia="SimSun" w:hAnsi="Georgia" w:cs="Mangal"/>
      <w:color w:val="00000A"/>
      <w:sz w:val="20"/>
      <w:szCs w:val="24"/>
      <w:lang w:val="fr-FR" w:eastAsia="zh-CN" w:bidi="hi-IN"/>
    </w:rPr>
  </w:style>
  <w:style w:type="character" w:styleId="Lienhypertexte">
    <w:name w:val="Hyperlink"/>
    <w:basedOn w:val="Policepardfaut"/>
    <w:uiPriority w:val="99"/>
    <w:unhideWhenUsed/>
    <w:rsid w:val="001F562F"/>
    <w:rPr>
      <w:color w:val="0000FF" w:themeColor="hyperlink"/>
      <w:u w:val="single"/>
    </w:rPr>
  </w:style>
  <w:style w:type="paragraph" w:styleId="Paragraphedeliste">
    <w:name w:val="List Paragraph"/>
    <w:basedOn w:val="Normal"/>
    <w:uiPriority w:val="34"/>
    <w:qFormat/>
    <w:rsid w:val="001F562F"/>
    <w:pPr>
      <w:ind w:left="720"/>
      <w:contextualSpacing/>
    </w:pPr>
  </w:style>
  <w:style w:type="paragraph" w:customStyle="1" w:styleId="Default">
    <w:name w:val="Default"/>
    <w:qFormat/>
    <w:rsid w:val="009978FA"/>
    <w:pPr>
      <w:spacing w:after="0" w:line="240" w:lineRule="auto"/>
    </w:pPr>
    <w:rPr>
      <w:rFonts w:ascii="Corbel" w:eastAsia="Calibri" w:hAnsi="Corbel" w:cs="Corbel"/>
      <w:color w:val="000000"/>
      <w:sz w:val="24"/>
      <w:szCs w:val="24"/>
      <w:lang w:val="fr-FR"/>
    </w:rPr>
  </w:style>
  <w:style w:type="paragraph" w:styleId="NormalWeb">
    <w:name w:val="Normal (Web)"/>
    <w:basedOn w:val="Normal"/>
    <w:uiPriority w:val="99"/>
    <w:unhideWhenUsed/>
    <w:qFormat/>
    <w:rsid w:val="00704F2B"/>
    <w:pPr>
      <w:widowControl/>
      <w:suppressAutoHyphens w:val="0"/>
      <w:spacing w:before="100" w:beforeAutospacing="1" w:after="100" w:afterAutospacing="1" w:line="240" w:lineRule="auto"/>
    </w:pPr>
    <w:rPr>
      <w:rFonts w:ascii="Times New Roman" w:eastAsia="Times New Roman" w:hAnsi="Times New Roman" w:cs="Times New Roman"/>
      <w:color w:val="auto"/>
      <w:sz w:val="24"/>
      <w:lang w:eastAsia="fr-FR" w:bidi="ar-SA"/>
    </w:rPr>
  </w:style>
  <w:style w:type="character" w:styleId="lev">
    <w:name w:val="Strong"/>
    <w:basedOn w:val="Policepardfaut"/>
    <w:uiPriority w:val="22"/>
    <w:qFormat/>
    <w:rsid w:val="00EF7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wenn.Lassudrie.Duchesne@ifremer.fr" TargetMode="External"/><Relationship Id="rId3" Type="http://schemas.openxmlformats.org/officeDocument/2006/relationships/settings" Target="settings.xml"/><Relationship Id="rId7" Type="http://schemas.openxmlformats.org/officeDocument/2006/relationships/hyperlink" Target="mailto:elodie.Fleury@ifrem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Fabioux@univ-brest.fr" TargetMode="External"/><Relationship Id="rId11" Type="http://schemas.openxmlformats.org/officeDocument/2006/relationships/theme" Target="theme/theme1.xml"/><Relationship Id="rId5" Type="http://schemas.openxmlformats.org/officeDocument/2006/relationships/hyperlink" Target="mailto:Helene.Hegaret@univ-brest.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ses.u-bretagneloire.fr/sml/theses-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UBO</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fabioux</dc:creator>
  <cp:lastModifiedBy>fabioux</cp:lastModifiedBy>
  <cp:revision>3</cp:revision>
  <cp:lastPrinted>2019-01-15T08:18:00Z</cp:lastPrinted>
  <dcterms:created xsi:type="dcterms:W3CDTF">2020-05-06T11:40:00Z</dcterms:created>
  <dcterms:modified xsi:type="dcterms:W3CDTF">2020-05-06T11:43:00Z</dcterms:modified>
</cp:coreProperties>
</file>